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50DE3" w14:textId="77777777" w:rsidR="00F77032" w:rsidRDefault="00724CDB">
      <w:pPr>
        <w:spacing w:line="240" w:lineRule="auto"/>
        <w:jc w:val="center"/>
      </w:pPr>
      <w:r>
        <w:rPr>
          <w:noProof/>
        </w:rPr>
        <w:drawing>
          <wp:inline distT="0" distB="0" distL="114300" distR="114300" wp14:anchorId="475BDC37" wp14:editId="2A1C0FCF">
            <wp:extent cx="6172200" cy="97980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72200" cy="979805"/>
                    </a:xfrm>
                    <a:prstGeom prst="rect">
                      <a:avLst/>
                    </a:prstGeom>
                    <a:ln/>
                  </pic:spPr>
                </pic:pic>
              </a:graphicData>
            </a:graphic>
          </wp:inline>
        </w:drawing>
      </w:r>
    </w:p>
    <w:p w14:paraId="4F228505" w14:textId="77777777" w:rsidR="00F77032" w:rsidRDefault="00F77032">
      <w:pPr>
        <w:spacing w:line="240" w:lineRule="auto"/>
        <w:jc w:val="center"/>
        <w:rPr>
          <w:rFonts w:ascii="Arial" w:eastAsia="Arial" w:hAnsi="Arial" w:cs="Arial"/>
        </w:rPr>
      </w:pPr>
    </w:p>
    <w:p w14:paraId="7A55FC8F" w14:textId="77777777" w:rsidR="00F77032" w:rsidRDefault="00724CDB">
      <w:pPr>
        <w:spacing w:line="240" w:lineRule="auto"/>
        <w:jc w:val="center"/>
        <w:rPr>
          <w:rFonts w:ascii="Arial" w:eastAsia="Arial" w:hAnsi="Arial" w:cs="Arial"/>
          <w:sz w:val="24"/>
          <w:szCs w:val="24"/>
        </w:rPr>
      </w:pPr>
      <w:r>
        <w:rPr>
          <w:rFonts w:ascii="Arial" w:eastAsia="Arial" w:hAnsi="Arial" w:cs="Arial"/>
          <w:sz w:val="24"/>
          <w:szCs w:val="24"/>
        </w:rPr>
        <w:t>MEETING NOTICE AND AGENDA</w:t>
      </w:r>
    </w:p>
    <w:p w14:paraId="4FC701CB" w14:textId="77777777" w:rsidR="00F77032" w:rsidRDefault="00724CDB">
      <w:pPr>
        <w:spacing w:line="240" w:lineRule="auto"/>
        <w:jc w:val="center"/>
        <w:rPr>
          <w:rFonts w:ascii="Arial" w:eastAsia="Arial" w:hAnsi="Arial" w:cs="Arial"/>
          <w:sz w:val="24"/>
          <w:szCs w:val="24"/>
        </w:rPr>
      </w:pPr>
      <w:r>
        <w:rPr>
          <w:rFonts w:ascii="Arial" w:eastAsia="Arial" w:hAnsi="Arial" w:cs="Arial"/>
          <w:sz w:val="24"/>
          <w:szCs w:val="24"/>
        </w:rPr>
        <w:t>Citizens Redistricting Commission</w:t>
      </w:r>
    </w:p>
    <w:p w14:paraId="209CAEBA" w14:textId="7811104E" w:rsidR="00F77032" w:rsidRPr="00A91883" w:rsidRDefault="00724CDB">
      <w:pPr>
        <w:spacing w:line="240" w:lineRule="auto"/>
        <w:jc w:val="center"/>
        <w:rPr>
          <w:rFonts w:ascii="Arial" w:eastAsia="Arial" w:hAnsi="Arial" w:cs="Arial"/>
          <w:sz w:val="24"/>
          <w:szCs w:val="24"/>
        </w:rPr>
      </w:pPr>
      <w:r>
        <w:rPr>
          <w:rFonts w:ascii="Arial" w:eastAsia="Arial" w:hAnsi="Arial" w:cs="Arial"/>
          <w:sz w:val="24"/>
          <w:szCs w:val="24"/>
        </w:rPr>
        <w:t xml:space="preserve">Commission Business Meeting </w:t>
      </w:r>
      <w:r w:rsidR="002D0F84" w:rsidRPr="00A91883">
        <w:rPr>
          <w:rFonts w:ascii="Arial" w:eastAsia="Arial" w:hAnsi="Arial" w:cs="Arial"/>
          <w:sz w:val="24"/>
          <w:szCs w:val="24"/>
        </w:rPr>
        <w:t>–</w:t>
      </w:r>
      <w:r w:rsidRPr="00A91883">
        <w:rPr>
          <w:rFonts w:ascii="Arial" w:eastAsia="Arial" w:hAnsi="Arial" w:cs="Arial"/>
          <w:sz w:val="24"/>
          <w:szCs w:val="24"/>
        </w:rPr>
        <w:t xml:space="preserve"> </w:t>
      </w:r>
      <w:r w:rsidR="00A91883" w:rsidRPr="00A91883">
        <w:rPr>
          <w:rFonts w:ascii="Arial" w:hAnsi="Arial" w:cs="Arial"/>
          <w:color w:val="222222"/>
          <w:sz w:val="24"/>
          <w:szCs w:val="24"/>
          <w:shd w:val="clear" w:color="auto" w:fill="FFFFFF"/>
        </w:rPr>
        <w:t>Friday, June 5</w:t>
      </w:r>
      <w:r w:rsidR="00A91883">
        <w:rPr>
          <w:rFonts w:ascii="Arial" w:hAnsi="Arial" w:cs="Arial"/>
          <w:color w:val="222222"/>
          <w:sz w:val="24"/>
          <w:szCs w:val="24"/>
          <w:shd w:val="clear" w:color="auto" w:fill="FFFFFF"/>
        </w:rPr>
        <w:t xml:space="preserve">, </w:t>
      </w:r>
      <w:r w:rsidR="002D0F84" w:rsidRPr="00A91883">
        <w:rPr>
          <w:rFonts w:ascii="Arial" w:eastAsia="Arial" w:hAnsi="Arial" w:cs="Arial"/>
          <w:sz w:val="24"/>
          <w:szCs w:val="24"/>
        </w:rPr>
        <w:t>2020</w:t>
      </w:r>
    </w:p>
    <w:p w14:paraId="35E7D137" w14:textId="55C7DC1A" w:rsidR="00F77032" w:rsidRDefault="00724CDB">
      <w:pPr>
        <w:spacing w:line="240" w:lineRule="auto"/>
        <w:jc w:val="center"/>
        <w:rPr>
          <w:rFonts w:ascii="Arial" w:eastAsia="Arial" w:hAnsi="Arial" w:cs="Arial"/>
          <w:sz w:val="24"/>
          <w:szCs w:val="24"/>
        </w:rPr>
      </w:pPr>
      <w:r>
        <w:rPr>
          <w:rFonts w:ascii="Arial" w:eastAsia="Arial" w:hAnsi="Arial" w:cs="Arial"/>
          <w:sz w:val="24"/>
          <w:szCs w:val="24"/>
        </w:rPr>
        <w:t xml:space="preserve">(10:00 A.M. – </w:t>
      </w:r>
      <w:r w:rsidR="00176588">
        <w:rPr>
          <w:rFonts w:ascii="Arial" w:eastAsia="Arial" w:hAnsi="Arial" w:cs="Arial"/>
          <w:sz w:val="24"/>
          <w:szCs w:val="24"/>
        </w:rPr>
        <w:t>2</w:t>
      </w:r>
      <w:r>
        <w:rPr>
          <w:rFonts w:ascii="Arial" w:eastAsia="Arial" w:hAnsi="Arial" w:cs="Arial"/>
          <w:sz w:val="24"/>
          <w:szCs w:val="24"/>
        </w:rPr>
        <w:t>:00 P.M. or conclusion of business)</w:t>
      </w:r>
    </w:p>
    <w:p w14:paraId="1951F4F0" w14:textId="77777777" w:rsidR="00F77032" w:rsidRDefault="00F77032">
      <w:pPr>
        <w:spacing w:line="240" w:lineRule="auto"/>
        <w:jc w:val="center"/>
        <w:rPr>
          <w:rFonts w:ascii="Arial" w:eastAsia="Arial" w:hAnsi="Arial" w:cs="Arial"/>
          <w:sz w:val="24"/>
          <w:szCs w:val="24"/>
        </w:rPr>
      </w:pPr>
    </w:p>
    <w:p w14:paraId="2FCF7C3A" w14:textId="77777777" w:rsidR="00AF131F" w:rsidRDefault="00F16746" w:rsidP="00AF131F">
      <w:pPr>
        <w:spacing w:line="240" w:lineRule="auto"/>
        <w:jc w:val="center"/>
        <w:rPr>
          <w:rFonts w:ascii="Arial" w:hAnsi="Arial" w:cs="Arial"/>
          <w:b/>
          <w:color w:val="4D4D4D"/>
          <w:shd w:val="clear" w:color="auto" w:fill="FFFFFF"/>
        </w:rPr>
      </w:pPr>
      <w:r w:rsidRPr="00FB0E16">
        <w:rPr>
          <w:rFonts w:ascii="Arial" w:eastAsia="Arial" w:hAnsi="Arial" w:cs="Arial"/>
          <w:b/>
        </w:rPr>
        <w:t xml:space="preserve">The meeting will be </w:t>
      </w:r>
      <w:r w:rsidR="00934D3D" w:rsidRPr="00FB0E16">
        <w:rPr>
          <w:rFonts w:ascii="Arial" w:eastAsia="Arial" w:hAnsi="Arial" w:cs="Arial"/>
          <w:b/>
        </w:rPr>
        <w:t xml:space="preserve">via conference call. </w:t>
      </w:r>
      <w:r w:rsidR="00CC4A75" w:rsidRPr="00FB0E16">
        <w:rPr>
          <w:rFonts w:ascii="Arial" w:eastAsia="Arial" w:hAnsi="Arial" w:cs="Arial"/>
          <w:b/>
        </w:rPr>
        <w:t xml:space="preserve">Interested parties should call </w:t>
      </w:r>
      <w:r w:rsidR="00FB0E16" w:rsidRPr="00FB0E16">
        <w:rPr>
          <w:rFonts w:ascii="Arial" w:hAnsi="Arial" w:cs="Arial"/>
          <w:b/>
          <w:color w:val="4D4D4D"/>
          <w:shd w:val="clear" w:color="auto" w:fill="FFFFFF"/>
        </w:rPr>
        <w:t>(617) 944-8980</w:t>
      </w:r>
      <w:r w:rsidR="00AF131F">
        <w:rPr>
          <w:rFonts w:ascii="Arial" w:hAnsi="Arial" w:cs="Arial"/>
          <w:b/>
          <w:color w:val="4D4D4D"/>
          <w:shd w:val="clear" w:color="auto" w:fill="FFFFFF"/>
        </w:rPr>
        <w:t xml:space="preserve"> to listen to the call. </w:t>
      </w:r>
    </w:p>
    <w:p w14:paraId="38193799" w14:textId="211ABA5C" w:rsidR="00F16746" w:rsidRPr="00AF131F" w:rsidRDefault="00FB0E16" w:rsidP="00AF131F">
      <w:pPr>
        <w:spacing w:line="240" w:lineRule="auto"/>
        <w:jc w:val="center"/>
        <w:rPr>
          <w:rFonts w:ascii="Arial" w:eastAsia="Arial" w:hAnsi="Arial" w:cs="Arial"/>
          <w:b/>
        </w:rPr>
      </w:pPr>
      <w:r>
        <w:rPr>
          <w:rFonts w:ascii="Arial" w:hAnsi="Arial" w:cs="Arial"/>
          <w:b/>
          <w:color w:val="4D4D4D"/>
          <w:shd w:val="clear" w:color="auto" w:fill="FFFFFF"/>
        </w:rPr>
        <w:t xml:space="preserve">If you are having difficulty connecting, please email Patrick McGuire, </w:t>
      </w:r>
      <w:hyperlink r:id="rId9" w:history="1">
        <w:r w:rsidRPr="004004B5">
          <w:rPr>
            <w:rStyle w:val="Hyperlink"/>
            <w:rFonts w:ascii="Arial" w:hAnsi="Arial" w:cs="Arial"/>
            <w:b/>
            <w:shd w:val="clear" w:color="auto" w:fill="FFFFFF"/>
          </w:rPr>
          <w:t>patrick.mcguire</w:t>
        </w:r>
        <w:r w:rsidRPr="004004B5">
          <w:rPr>
            <w:rStyle w:val="Hyperlink"/>
            <w:rFonts w:ascii="Arial" w:eastAsia="Arial" w:hAnsi="Arial" w:cs="Arial"/>
            <w:b/>
          </w:rPr>
          <w:t>@crc.ca.gov</w:t>
        </w:r>
      </w:hyperlink>
      <w:r>
        <w:rPr>
          <w:rFonts w:ascii="Arial" w:eastAsia="Arial" w:hAnsi="Arial" w:cs="Arial"/>
          <w:b/>
        </w:rPr>
        <w:t xml:space="preserve"> </w:t>
      </w:r>
      <w:r>
        <w:rPr>
          <w:rFonts w:ascii="Arial" w:hAnsi="Arial" w:cs="Arial"/>
          <w:b/>
          <w:color w:val="4D4D4D"/>
          <w:shd w:val="clear" w:color="auto" w:fill="FFFFFF"/>
        </w:rPr>
        <w:t xml:space="preserve">or Cynthia Dines, </w:t>
      </w:r>
      <w:hyperlink r:id="rId10" w:history="1">
        <w:r w:rsidR="00AF131F" w:rsidRPr="004004B5">
          <w:rPr>
            <w:rStyle w:val="Hyperlink"/>
            <w:rFonts w:ascii="Arial" w:hAnsi="Arial" w:cs="Arial"/>
            <w:b/>
            <w:shd w:val="clear" w:color="auto" w:fill="FFFFFF"/>
          </w:rPr>
          <w:t>cynthia.dines@crc.ca,gov</w:t>
        </w:r>
      </w:hyperlink>
      <w:r w:rsidR="00AF131F">
        <w:rPr>
          <w:rFonts w:ascii="Arial" w:hAnsi="Arial" w:cs="Arial"/>
          <w:b/>
          <w:color w:val="4D4D4D"/>
          <w:shd w:val="clear" w:color="auto" w:fill="FFFFFF"/>
        </w:rPr>
        <w:t xml:space="preserve"> to receive an alternative call in phone number.</w:t>
      </w:r>
    </w:p>
    <w:p w14:paraId="751ED80D" w14:textId="77777777" w:rsidR="002B1E94" w:rsidRPr="000C7F1F" w:rsidRDefault="002B1E94" w:rsidP="002B1E94">
      <w:pPr>
        <w:shd w:val="clear" w:color="auto" w:fill="FFFFFF"/>
        <w:spacing w:after="0" w:line="240" w:lineRule="auto"/>
        <w:rPr>
          <w:rFonts w:ascii="Arial" w:eastAsia="Times New Roman" w:hAnsi="Arial" w:cs="Arial"/>
          <w:color w:val="222222"/>
          <w:sz w:val="24"/>
          <w:szCs w:val="24"/>
        </w:rPr>
      </w:pPr>
      <w:r w:rsidRPr="000C7F1F">
        <w:rPr>
          <w:rFonts w:ascii="Arial" w:eastAsia="Times New Roman" w:hAnsi="Arial" w:cs="Arial"/>
          <w:color w:val="222222"/>
          <w:sz w:val="24"/>
          <w:szCs w:val="24"/>
        </w:rPr>
        <w:t>Under Government Code section 11123(a), all meetings of a state body are open and public, and all persons are permitted to attend any meeting of a state body, except as otherwise provided in that article.</w:t>
      </w:r>
    </w:p>
    <w:p w14:paraId="3B5360E3" w14:textId="77777777" w:rsidR="002B1E94" w:rsidRPr="000C7F1F" w:rsidRDefault="002B1E94" w:rsidP="002B1E94">
      <w:pPr>
        <w:shd w:val="clear" w:color="auto" w:fill="FFFFFF"/>
        <w:spacing w:after="0" w:line="240" w:lineRule="auto"/>
        <w:rPr>
          <w:rFonts w:ascii="Arial" w:eastAsia="Times New Roman" w:hAnsi="Arial" w:cs="Arial"/>
          <w:color w:val="222222"/>
          <w:sz w:val="24"/>
          <w:szCs w:val="24"/>
        </w:rPr>
      </w:pPr>
      <w:r w:rsidRPr="000C7F1F">
        <w:rPr>
          <w:rFonts w:ascii="Arial" w:eastAsia="Times New Roman" w:hAnsi="Arial" w:cs="Arial"/>
          <w:color w:val="222222"/>
          <w:sz w:val="24"/>
          <w:szCs w:val="24"/>
        </w:rPr>
        <w:t> </w:t>
      </w:r>
    </w:p>
    <w:p w14:paraId="14A4B862" w14:textId="77777777" w:rsidR="00F22805" w:rsidRDefault="002B1E94" w:rsidP="002D0F84">
      <w:pPr>
        <w:shd w:val="clear" w:color="auto" w:fill="FFFFFF"/>
        <w:spacing w:after="100" w:line="240" w:lineRule="auto"/>
        <w:rPr>
          <w:rFonts w:ascii="Arial" w:eastAsia="Times New Roman" w:hAnsi="Arial" w:cs="Arial"/>
          <w:color w:val="222222"/>
          <w:sz w:val="24"/>
          <w:szCs w:val="24"/>
        </w:rPr>
      </w:pPr>
      <w:r w:rsidRPr="000C7F1F">
        <w:rPr>
          <w:rFonts w:ascii="Arial" w:eastAsia="Times New Roman" w:hAnsi="Arial" w:cs="Arial"/>
          <w:color w:val="222222"/>
          <w:sz w:val="24"/>
          <w:szCs w:val="24"/>
        </w:rPr>
        <w:t xml:space="preserve">Pursuant to Executive Order N-29-20, certain provisions of the Bagley-Keene Open Meeting Act are suspended due to a State of Emergency in response to the COVID-19 pandemic. Consistent with the Executive Order, this Commission meeting will be conducted by teleconference only. None of the locations from which Commissioners will participate will be open to the public. </w:t>
      </w:r>
    </w:p>
    <w:p w14:paraId="1FDB292E" w14:textId="77777777" w:rsidR="00F22805" w:rsidRDefault="00F22805" w:rsidP="002D0F84">
      <w:pPr>
        <w:shd w:val="clear" w:color="auto" w:fill="FFFFFF"/>
        <w:spacing w:after="100" w:line="240" w:lineRule="auto"/>
        <w:rPr>
          <w:rFonts w:ascii="Arial" w:eastAsia="Times New Roman" w:hAnsi="Arial" w:cs="Arial"/>
          <w:color w:val="222222"/>
          <w:sz w:val="24"/>
          <w:szCs w:val="24"/>
        </w:rPr>
      </w:pPr>
    </w:p>
    <w:p w14:paraId="56D47179" w14:textId="196C0EE6" w:rsidR="00F77032" w:rsidRDefault="002B1E94" w:rsidP="00AF131F">
      <w:pPr>
        <w:shd w:val="clear" w:color="auto" w:fill="FFFFFF"/>
        <w:spacing w:after="100" w:line="240" w:lineRule="auto"/>
        <w:rPr>
          <w:rFonts w:ascii="Arial" w:eastAsia="Arial" w:hAnsi="Arial" w:cs="Arial"/>
          <w:color w:val="FF0000"/>
          <w:sz w:val="24"/>
          <w:szCs w:val="24"/>
        </w:rPr>
      </w:pPr>
      <w:r w:rsidRPr="000C7F1F">
        <w:rPr>
          <w:rFonts w:ascii="Arial" w:eastAsia="Times New Roman" w:hAnsi="Arial" w:cs="Arial"/>
          <w:color w:val="222222"/>
          <w:sz w:val="24"/>
          <w:szCs w:val="24"/>
        </w:rPr>
        <w:t xml:space="preserve">Members of the public who wish to </w:t>
      </w:r>
      <w:r w:rsidR="00500512">
        <w:rPr>
          <w:rFonts w:ascii="Arial" w:eastAsia="Times New Roman" w:hAnsi="Arial" w:cs="Arial"/>
          <w:color w:val="222222"/>
          <w:sz w:val="24"/>
          <w:szCs w:val="24"/>
        </w:rPr>
        <w:t>listen to</w:t>
      </w:r>
      <w:r w:rsidRPr="000C7F1F">
        <w:rPr>
          <w:rFonts w:ascii="Arial" w:eastAsia="Times New Roman" w:hAnsi="Arial" w:cs="Arial"/>
          <w:color w:val="222222"/>
          <w:sz w:val="24"/>
          <w:szCs w:val="24"/>
        </w:rPr>
        <w:t xml:space="preserve"> the meeting may do so </w:t>
      </w:r>
      <w:r w:rsidR="00500512">
        <w:rPr>
          <w:rFonts w:ascii="Arial" w:eastAsia="Times New Roman" w:hAnsi="Arial" w:cs="Arial"/>
          <w:color w:val="222222"/>
          <w:sz w:val="24"/>
          <w:szCs w:val="24"/>
        </w:rPr>
        <w:t xml:space="preserve">by dialing in to 617-944-8980. </w:t>
      </w:r>
    </w:p>
    <w:p w14:paraId="641312D2" w14:textId="788E6A35" w:rsidR="00F77032" w:rsidRDefault="00724CDB">
      <w:pPr>
        <w:spacing w:before="240" w:after="100" w:line="240" w:lineRule="auto"/>
        <w:rPr>
          <w:rFonts w:ascii="Arial" w:eastAsia="Arial" w:hAnsi="Arial" w:cs="Arial"/>
          <w:sz w:val="24"/>
          <w:szCs w:val="24"/>
        </w:rPr>
      </w:pPr>
      <w:r>
        <w:rPr>
          <w:rFonts w:ascii="Arial" w:eastAsia="Arial" w:hAnsi="Arial" w:cs="Arial"/>
          <w:sz w:val="24"/>
          <w:szCs w:val="24"/>
        </w:rPr>
        <w:t xml:space="preserve">10:00 A.M. – </w:t>
      </w:r>
      <w:r w:rsidR="0064103D">
        <w:rPr>
          <w:rFonts w:ascii="Arial" w:eastAsia="Arial" w:hAnsi="Arial" w:cs="Arial"/>
          <w:sz w:val="24"/>
          <w:szCs w:val="24"/>
        </w:rPr>
        <w:t>2</w:t>
      </w:r>
      <w:r>
        <w:rPr>
          <w:rFonts w:ascii="Arial" w:eastAsia="Arial" w:hAnsi="Arial" w:cs="Arial"/>
          <w:sz w:val="24"/>
          <w:szCs w:val="24"/>
        </w:rPr>
        <w:t>:00 P.M. (or conclusion of business).</w:t>
      </w:r>
    </w:p>
    <w:p w14:paraId="4AC5E5F1" w14:textId="6FA4C400" w:rsidR="00F77032" w:rsidRDefault="00724CDB">
      <w:pPr>
        <w:spacing w:before="100" w:after="100" w:line="240" w:lineRule="auto"/>
        <w:rPr>
          <w:rFonts w:ascii="Arial" w:eastAsia="Arial" w:hAnsi="Arial" w:cs="Arial"/>
          <w:sz w:val="24"/>
          <w:szCs w:val="24"/>
        </w:rPr>
      </w:pPr>
      <w:r>
        <w:rPr>
          <w:rFonts w:ascii="Arial" w:eastAsia="Arial" w:hAnsi="Arial" w:cs="Arial"/>
          <w:i/>
          <w:sz w:val="24"/>
          <w:szCs w:val="24"/>
        </w:rPr>
        <w:t xml:space="preserve">NOTICE:  The Commission may not meet on every noticed day. Please consult the website for up-to-date information on the days the Commission will convene. The order of business reflected on meeting Notice and Agenda is subject to change by the Commission at the meeting. The Commission may consider parts of an agenda item without closing the item, and the Agenda items may continue from day to day.  In addition to the Committee agenda items listed below, Advisory Committee agenda include all items on the agenda of the Commission as a whole. The specific time and place of the meetings of </w:t>
      </w:r>
      <w:r w:rsidR="002151FC">
        <w:rPr>
          <w:rFonts w:ascii="Arial" w:eastAsia="Arial" w:hAnsi="Arial" w:cs="Arial"/>
          <w:i/>
          <w:sz w:val="24"/>
          <w:szCs w:val="24"/>
        </w:rPr>
        <w:t xml:space="preserve">any </w:t>
      </w:r>
      <w:r>
        <w:rPr>
          <w:rFonts w:ascii="Arial" w:eastAsia="Arial" w:hAnsi="Arial" w:cs="Arial"/>
          <w:i/>
          <w:sz w:val="24"/>
          <w:szCs w:val="24"/>
        </w:rPr>
        <w:t xml:space="preserve">Advisory Committees will be announced during the Commission's meeting and when possible will be posted on the Commission website. Advisory Committee meeting times on this Notice and Agenda are approximate. The location of these meetings will be near in time and location to the Commission meeting. At its sole discretion, the Commission or an Advisory Committee may periodically recess for breaks.  </w:t>
      </w:r>
    </w:p>
    <w:p w14:paraId="25133EB8" w14:textId="1FEE4F9E" w:rsidR="00F77032" w:rsidRDefault="002151FC">
      <w:pPr>
        <w:spacing w:before="100" w:after="100" w:line="240" w:lineRule="auto"/>
        <w:rPr>
          <w:rFonts w:ascii="Arial" w:eastAsia="Arial" w:hAnsi="Arial" w:cs="Arial"/>
          <w:i/>
          <w:sz w:val="24"/>
          <w:szCs w:val="24"/>
        </w:rPr>
      </w:pPr>
      <w:r>
        <w:rPr>
          <w:rFonts w:ascii="Arial" w:eastAsia="Arial" w:hAnsi="Arial" w:cs="Arial"/>
          <w:i/>
          <w:sz w:val="24"/>
          <w:szCs w:val="24"/>
        </w:rPr>
        <w:lastRenderedPageBreak/>
        <w:t>E</w:t>
      </w:r>
      <w:r w:rsidR="00724CDB">
        <w:rPr>
          <w:rFonts w:ascii="Arial" w:eastAsia="Arial" w:hAnsi="Arial" w:cs="Arial"/>
          <w:i/>
          <w:sz w:val="24"/>
          <w:szCs w:val="24"/>
        </w:rPr>
        <w:t xml:space="preserve">lectronic versions of the documents that have been made available to the Commission </w:t>
      </w:r>
      <w:r w:rsidR="00AF131F">
        <w:rPr>
          <w:rFonts w:ascii="Arial" w:eastAsia="Arial" w:hAnsi="Arial" w:cs="Arial"/>
          <w:i/>
          <w:sz w:val="24"/>
          <w:szCs w:val="24"/>
        </w:rPr>
        <w:t>are</w:t>
      </w:r>
      <w:r w:rsidR="00724CDB">
        <w:rPr>
          <w:rFonts w:ascii="Arial" w:eastAsia="Arial" w:hAnsi="Arial" w:cs="Arial"/>
          <w:i/>
          <w:sz w:val="24"/>
          <w:szCs w:val="24"/>
        </w:rPr>
        <w:t xml:space="preserve"> available at </w:t>
      </w:r>
      <w:hyperlink r:id="rId11">
        <w:r w:rsidR="00724CDB">
          <w:rPr>
            <w:rFonts w:ascii="Arial" w:eastAsia="Arial" w:hAnsi="Arial" w:cs="Arial"/>
            <w:i/>
            <w:color w:val="0000FF"/>
            <w:sz w:val="24"/>
            <w:szCs w:val="24"/>
            <w:u w:val="single"/>
          </w:rPr>
          <w:t>www.wedrawthelines.ca.gov</w:t>
        </w:r>
      </w:hyperlink>
      <w:r w:rsidR="00AF131F">
        <w:rPr>
          <w:rFonts w:ascii="Arial" w:eastAsia="Arial" w:hAnsi="Arial" w:cs="Arial"/>
          <w:i/>
          <w:sz w:val="24"/>
          <w:szCs w:val="24"/>
        </w:rPr>
        <w:t>, under the Meetings heading</w:t>
      </w:r>
      <w:r w:rsidR="003B117F">
        <w:rPr>
          <w:rFonts w:ascii="Arial" w:eastAsia="Arial" w:hAnsi="Arial" w:cs="Arial"/>
          <w:i/>
          <w:sz w:val="24"/>
          <w:szCs w:val="24"/>
        </w:rPr>
        <w:t xml:space="preserve">, and Agenda and Handouts subheading. </w:t>
      </w:r>
    </w:p>
    <w:p w14:paraId="4E80214D" w14:textId="77777777" w:rsidR="00C55549" w:rsidRPr="003E05E6" w:rsidRDefault="00C55549" w:rsidP="009F4F71">
      <w:pPr>
        <w:tabs>
          <w:tab w:val="center" w:pos="4860"/>
        </w:tabs>
        <w:spacing w:before="100" w:after="100" w:line="240" w:lineRule="auto"/>
        <w:rPr>
          <w:rFonts w:ascii="Arial" w:eastAsia="Arial" w:hAnsi="Arial" w:cs="Arial"/>
          <w:sz w:val="24"/>
          <w:szCs w:val="24"/>
        </w:rPr>
      </w:pPr>
    </w:p>
    <w:p w14:paraId="0B445AD0" w14:textId="77777777" w:rsidR="00F77032" w:rsidRPr="003E05E6" w:rsidRDefault="00724CDB">
      <w:pPr>
        <w:spacing w:line="240" w:lineRule="auto"/>
        <w:jc w:val="center"/>
        <w:rPr>
          <w:rFonts w:ascii="Arial" w:eastAsia="Arial" w:hAnsi="Arial" w:cs="Arial"/>
          <w:sz w:val="24"/>
          <w:szCs w:val="24"/>
        </w:rPr>
      </w:pPr>
      <w:r w:rsidRPr="003E05E6">
        <w:rPr>
          <w:rFonts w:ascii="Arial" w:eastAsia="Arial" w:hAnsi="Arial" w:cs="Arial"/>
          <w:b/>
          <w:sz w:val="24"/>
          <w:szCs w:val="24"/>
        </w:rPr>
        <w:t>Full Commission Meeting Agenda</w:t>
      </w:r>
    </w:p>
    <w:p w14:paraId="585C820D" w14:textId="566726BC" w:rsidR="00F77032" w:rsidRPr="0032652D" w:rsidRDefault="00724CDB" w:rsidP="0032652D">
      <w:pPr>
        <w:pStyle w:val="ListParagraph"/>
        <w:numPr>
          <w:ilvl w:val="0"/>
          <w:numId w:val="7"/>
        </w:numPr>
        <w:tabs>
          <w:tab w:val="left" w:pos="1440"/>
        </w:tabs>
        <w:spacing w:before="100" w:after="100" w:line="240" w:lineRule="auto"/>
        <w:ind w:hanging="990"/>
        <w:rPr>
          <w:rFonts w:ascii="Arial" w:eastAsia="Arial" w:hAnsi="Arial" w:cs="Arial"/>
          <w:sz w:val="24"/>
          <w:szCs w:val="24"/>
        </w:rPr>
      </w:pPr>
      <w:r w:rsidRPr="0032652D">
        <w:rPr>
          <w:rFonts w:ascii="Arial" w:eastAsia="Arial" w:hAnsi="Arial" w:cs="Arial"/>
          <w:b/>
          <w:sz w:val="24"/>
          <w:szCs w:val="24"/>
        </w:rPr>
        <w:t xml:space="preserve">Introduction </w:t>
      </w:r>
    </w:p>
    <w:p w14:paraId="016748F6" w14:textId="77777777" w:rsidR="008B5F78" w:rsidRPr="003E05E6" w:rsidRDefault="008B5F78" w:rsidP="0032652D">
      <w:pPr>
        <w:tabs>
          <w:tab w:val="left" w:pos="1440"/>
        </w:tabs>
        <w:spacing w:before="100" w:after="100" w:line="240" w:lineRule="auto"/>
        <w:ind w:hanging="990"/>
        <w:rPr>
          <w:rFonts w:ascii="Arial" w:eastAsia="Arial" w:hAnsi="Arial" w:cs="Arial"/>
          <w:b/>
          <w:sz w:val="24"/>
          <w:szCs w:val="24"/>
        </w:rPr>
      </w:pPr>
    </w:p>
    <w:p w14:paraId="6FF6182B" w14:textId="60371317" w:rsidR="00F77032" w:rsidRPr="0032652D" w:rsidRDefault="00724CDB" w:rsidP="0032652D">
      <w:pPr>
        <w:pStyle w:val="ListParagraph"/>
        <w:numPr>
          <w:ilvl w:val="0"/>
          <w:numId w:val="7"/>
        </w:numPr>
        <w:tabs>
          <w:tab w:val="left" w:pos="1440"/>
        </w:tabs>
        <w:spacing w:before="100" w:after="100" w:line="240" w:lineRule="auto"/>
        <w:ind w:hanging="990"/>
        <w:rPr>
          <w:rFonts w:ascii="Arial" w:eastAsia="Arial" w:hAnsi="Arial" w:cs="Arial"/>
          <w:b/>
          <w:sz w:val="24"/>
          <w:szCs w:val="24"/>
        </w:rPr>
      </w:pPr>
      <w:r w:rsidRPr="0032652D">
        <w:rPr>
          <w:rFonts w:ascii="Arial" w:eastAsia="Arial" w:hAnsi="Arial" w:cs="Arial"/>
          <w:b/>
          <w:sz w:val="24"/>
          <w:szCs w:val="24"/>
        </w:rPr>
        <w:t>Roll Call</w:t>
      </w:r>
    </w:p>
    <w:p w14:paraId="4F0A1598" w14:textId="4C814905" w:rsidR="00F77032" w:rsidRDefault="00F77032" w:rsidP="0032652D">
      <w:pPr>
        <w:tabs>
          <w:tab w:val="left" w:pos="1440"/>
        </w:tabs>
        <w:spacing w:before="100" w:after="100" w:line="240" w:lineRule="auto"/>
        <w:ind w:left="1080" w:hanging="990"/>
        <w:rPr>
          <w:rFonts w:ascii="Arial" w:eastAsia="Arial" w:hAnsi="Arial" w:cs="Arial"/>
          <w:b/>
          <w:sz w:val="24"/>
          <w:szCs w:val="24"/>
        </w:rPr>
      </w:pPr>
    </w:p>
    <w:p w14:paraId="003E2CBE" w14:textId="16B7F342" w:rsidR="00586480" w:rsidRDefault="00586480" w:rsidP="0032652D">
      <w:pPr>
        <w:tabs>
          <w:tab w:val="left" w:pos="1440"/>
        </w:tabs>
        <w:spacing w:before="100" w:after="100" w:line="240" w:lineRule="auto"/>
        <w:ind w:left="1080" w:hanging="990"/>
        <w:rPr>
          <w:rFonts w:ascii="Arial" w:eastAsia="Arial" w:hAnsi="Arial" w:cs="Arial"/>
          <w:b/>
          <w:sz w:val="24"/>
          <w:szCs w:val="24"/>
        </w:rPr>
      </w:pPr>
      <w:r>
        <w:rPr>
          <w:rFonts w:ascii="Arial" w:eastAsia="Arial" w:hAnsi="Arial" w:cs="Arial"/>
          <w:b/>
          <w:sz w:val="24"/>
          <w:szCs w:val="24"/>
        </w:rPr>
        <w:t>Notice:  A recording of the September 20, 2019 Commission meeting has been posted on the website.</w:t>
      </w:r>
    </w:p>
    <w:p w14:paraId="29FBE246" w14:textId="77777777" w:rsidR="00586480" w:rsidRPr="003E05E6" w:rsidRDefault="00586480" w:rsidP="0032652D">
      <w:pPr>
        <w:tabs>
          <w:tab w:val="left" w:pos="1440"/>
        </w:tabs>
        <w:spacing w:before="100" w:after="100" w:line="240" w:lineRule="auto"/>
        <w:ind w:hanging="990"/>
        <w:rPr>
          <w:rFonts w:ascii="Arial" w:eastAsia="Arial" w:hAnsi="Arial" w:cs="Arial"/>
          <w:b/>
          <w:sz w:val="24"/>
          <w:szCs w:val="24"/>
        </w:rPr>
      </w:pPr>
    </w:p>
    <w:p w14:paraId="50EB3851" w14:textId="48BF70A3" w:rsidR="00F77032" w:rsidRPr="0032652D" w:rsidRDefault="00724CDB" w:rsidP="0032652D">
      <w:pPr>
        <w:pStyle w:val="ListParagraph"/>
        <w:numPr>
          <w:ilvl w:val="0"/>
          <w:numId w:val="7"/>
        </w:numPr>
        <w:ind w:hanging="990"/>
        <w:rPr>
          <w:rFonts w:ascii="Arial" w:eastAsia="Arial" w:hAnsi="Arial" w:cs="Arial"/>
          <w:b/>
          <w:sz w:val="24"/>
          <w:szCs w:val="24"/>
        </w:rPr>
      </w:pPr>
      <w:r w:rsidRPr="0032652D">
        <w:rPr>
          <w:rFonts w:ascii="Arial" w:eastAsia="Arial" w:hAnsi="Arial" w:cs="Arial"/>
          <w:b/>
          <w:sz w:val="24"/>
          <w:szCs w:val="24"/>
        </w:rPr>
        <w:t>New Business Topics</w:t>
      </w:r>
    </w:p>
    <w:p w14:paraId="13FEF7B9" w14:textId="345F5C20" w:rsidR="003E05E6" w:rsidRDefault="003E05E6" w:rsidP="003E05E6">
      <w:pPr>
        <w:pStyle w:val="ListParagraph"/>
        <w:numPr>
          <w:ilvl w:val="0"/>
          <w:numId w:val="3"/>
        </w:numPr>
        <w:spacing w:after="0" w:line="240" w:lineRule="auto"/>
        <w:ind w:right="120"/>
        <w:rPr>
          <w:rFonts w:ascii="Arial" w:eastAsia="Times New Roman" w:hAnsi="Arial" w:cs="Arial"/>
          <w:color w:val="000000"/>
          <w:sz w:val="24"/>
          <w:szCs w:val="24"/>
        </w:rPr>
      </w:pPr>
      <w:r w:rsidRPr="003E05E6">
        <w:rPr>
          <w:rFonts w:ascii="Arial" w:eastAsia="Times New Roman" w:hAnsi="Arial" w:cs="Arial"/>
          <w:color w:val="000000"/>
          <w:sz w:val="24"/>
          <w:szCs w:val="24"/>
        </w:rPr>
        <w:t>Census 2020 and Next CRC</w:t>
      </w:r>
      <w:r>
        <w:rPr>
          <w:rFonts w:ascii="Arial" w:eastAsia="Times New Roman" w:hAnsi="Arial" w:cs="Arial"/>
          <w:color w:val="000000"/>
          <w:sz w:val="24"/>
          <w:szCs w:val="24"/>
        </w:rPr>
        <w:t>’s Schedule and Deadlines</w:t>
      </w:r>
    </w:p>
    <w:p w14:paraId="2E134A5D" w14:textId="77777777" w:rsidR="003E05E6" w:rsidRPr="003E05E6" w:rsidRDefault="003E05E6" w:rsidP="003E05E6">
      <w:pPr>
        <w:pStyle w:val="ListParagraph"/>
        <w:spacing w:after="0" w:line="240" w:lineRule="auto"/>
        <w:ind w:right="120"/>
        <w:rPr>
          <w:rFonts w:ascii="Arial" w:eastAsia="Times New Roman" w:hAnsi="Arial" w:cs="Arial"/>
          <w:color w:val="000000"/>
          <w:sz w:val="24"/>
          <w:szCs w:val="24"/>
        </w:rPr>
      </w:pPr>
    </w:p>
    <w:p w14:paraId="377225D0" w14:textId="2C709A8E" w:rsidR="003E05E6" w:rsidRPr="003E05E6" w:rsidRDefault="003E05E6" w:rsidP="003E05E6">
      <w:pPr>
        <w:pStyle w:val="ListParagraph"/>
        <w:numPr>
          <w:ilvl w:val="1"/>
          <w:numId w:val="3"/>
        </w:numPr>
        <w:spacing w:after="0" w:line="240" w:lineRule="auto"/>
        <w:ind w:right="120"/>
        <w:rPr>
          <w:rFonts w:ascii="Arial" w:eastAsia="Times New Roman" w:hAnsi="Arial" w:cs="Arial"/>
          <w:color w:val="000000"/>
          <w:sz w:val="24"/>
          <w:szCs w:val="24"/>
        </w:rPr>
      </w:pPr>
      <w:r w:rsidRPr="003E05E6">
        <w:rPr>
          <w:rFonts w:ascii="Arial" w:eastAsia="Times New Roman" w:hAnsi="Arial" w:cs="Arial"/>
          <w:color w:val="000000"/>
          <w:sz w:val="24"/>
          <w:szCs w:val="24"/>
        </w:rPr>
        <w:t>Updates on Potential Delays in</w:t>
      </w:r>
      <w:r w:rsidR="002151FC">
        <w:rPr>
          <w:rFonts w:ascii="Arial" w:eastAsia="Times New Roman" w:hAnsi="Arial" w:cs="Arial"/>
          <w:color w:val="000000"/>
          <w:sz w:val="24"/>
          <w:szCs w:val="24"/>
        </w:rPr>
        <w:t xml:space="preserve"> Delivery of</w:t>
      </w:r>
      <w:r w:rsidRPr="003E05E6">
        <w:rPr>
          <w:rFonts w:ascii="Arial" w:eastAsia="Times New Roman" w:hAnsi="Arial" w:cs="Arial"/>
          <w:color w:val="000000"/>
          <w:sz w:val="24"/>
          <w:szCs w:val="24"/>
        </w:rPr>
        <w:t xml:space="preserve"> 2020 Census Data and Discussion of Efforts to Revise CRC’s 2021 Deadlines </w:t>
      </w:r>
    </w:p>
    <w:p w14:paraId="4FC55FA5" w14:textId="77777777" w:rsidR="003E05E6" w:rsidRPr="003E05E6" w:rsidRDefault="003E05E6" w:rsidP="003E05E6">
      <w:pPr>
        <w:pStyle w:val="ListParagraph"/>
        <w:spacing w:after="0" w:line="240" w:lineRule="auto"/>
        <w:ind w:left="1440" w:right="120"/>
        <w:rPr>
          <w:rFonts w:ascii="Arial" w:eastAsia="Times New Roman" w:hAnsi="Arial" w:cs="Arial"/>
          <w:color w:val="000000"/>
          <w:sz w:val="24"/>
          <w:szCs w:val="24"/>
        </w:rPr>
      </w:pPr>
    </w:p>
    <w:p w14:paraId="2FFD839C" w14:textId="71C67D6B" w:rsidR="00F77032" w:rsidRPr="003E05E6" w:rsidRDefault="00724CDB">
      <w:pPr>
        <w:numPr>
          <w:ilvl w:val="0"/>
          <w:numId w:val="3"/>
        </w:numPr>
        <w:spacing w:line="240" w:lineRule="auto"/>
        <w:rPr>
          <w:rFonts w:ascii="Arial" w:eastAsia="Arial" w:hAnsi="Arial" w:cs="Arial"/>
          <w:sz w:val="24"/>
          <w:szCs w:val="24"/>
        </w:rPr>
      </w:pPr>
      <w:r w:rsidRPr="003E05E6">
        <w:rPr>
          <w:rFonts w:ascii="Arial" w:eastAsia="Arial" w:hAnsi="Arial" w:cs="Arial"/>
          <w:sz w:val="24"/>
          <w:szCs w:val="24"/>
        </w:rPr>
        <w:t>California State Auditor and CRC Selection Process</w:t>
      </w:r>
    </w:p>
    <w:p w14:paraId="2BAEC7D9" w14:textId="096DE139" w:rsidR="00F77032" w:rsidRPr="003E05E6" w:rsidRDefault="00724CDB">
      <w:pPr>
        <w:numPr>
          <w:ilvl w:val="1"/>
          <w:numId w:val="3"/>
        </w:numPr>
        <w:spacing w:line="240" w:lineRule="auto"/>
        <w:rPr>
          <w:rFonts w:ascii="Arial" w:eastAsia="Arial" w:hAnsi="Arial" w:cs="Arial"/>
          <w:sz w:val="24"/>
          <w:szCs w:val="24"/>
        </w:rPr>
      </w:pPr>
      <w:r w:rsidRPr="003E05E6">
        <w:rPr>
          <w:rFonts w:ascii="Arial" w:eastAsia="Arial" w:hAnsi="Arial" w:cs="Arial"/>
          <w:sz w:val="24"/>
          <w:szCs w:val="24"/>
        </w:rPr>
        <w:t xml:space="preserve">Update on </w:t>
      </w:r>
      <w:r w:rsidR="00EC20CA" w:rsidRPr="003E05E6">
        <w:rPr>
          <w:rFonts w:ascii="Arial" w:eastAsia="Arial" w:hAnsi="Arial" w:cs="Arial"/>
          <w:sz w:val="24"/>
          <w:szCs w:val="24"/>
        </w:rPr>
        <w:t>CRC Selection</w:t>
      </w:r>
      <w:r w:rsidRPr="003E05E6">
        <w:rPr>
          <w:rFonts w:ascii="Arial" w:eastAsia="Arial" w:hAnsi="Arial" w:cs="Arial"/>
          <w:sz w:val="24"/>
          <w:szCs w:val="24"/>
        </w:rPr>
        <w:t xml:space="preserve"> Process</w:t>
      </w:r>
    </w:p>
    <w:p w14:paraId="032C890D" w14:textId="0AB79D43" w:rsidR="00F77032" w:rsidRPr="003E05E6" w:rsidRDefault="00724CDB">
      <w:pPr>
        <w:numPr>
          <w:ilvl w:val="1"/>
          <w:numId w:val="3"/>
        </w:numPr>
        <w:spacing w:line="240" w:lineRule="auto"/>
        <w:rPr>
          <w:rFonts w:ascii="Arial" w:eastAsia="Arial" w:hAnsi="Arial" w:cs="Arial"/>
          <w:sz w:val="24"/>
          <w:szCs w:val="24"/>
        </w:rPr>
      </w:pPr>
      <w:r w:rsidRPr="003E05E6">
        <w:rPr>
          <w:rFonts w:ascii="Arial" w:eastAsia="Arial" w:hAnsi="Arial" w:cs="Arial"/>
          <w:sz w:val="24"/>
          <w:szCs w:val="24"/>
        </w:rPr>
        <w:t>CRC Ramp-Down Process</w:t>
      </w:r>
    </w:p>
    <w:p w14:paraId="3750CB6E" w14:textId="2537AEE8" w:rsidR="002D0F84" w:rsidRPr="003E05E6" w:rsidRDefault="0022482F" w:rsidP="0022482F">
      <w:pPr>
        <w:numPr>
          <w:ilvl w:val="2"/>
          <w:numId w:val="3"/>
        </w:numPr>
        <w:spacing w:line="240" w:lineRule="auto"/>
        <w:rPr>
          <w:rFonts w:ascii="Arial" w:eastAsia="Arial" w:hAnsi="Arial" w:cs="Arial"/>
          <w:sz w:val="24"/>
          <w:szCs w:val="24"/>
        </w:rPr>
      </w:pPr>
      <w:r w:rsidRPr="003E05E6">
        <w:rPr>
          <w:rFonts w:ascii="Arial" w:eastAsia="Times New Roman" w:hAnsi="Arial" w:cs="Arial"/>
          <w:color w:val="222222"/>
          <w:sz w:val="24"/>
          <w:szCs w:val="24"/>
        </w:rPr>
        <w:t>Transition</w:t>
      </w:r>
      <w:r w:rsidR="00EC20CA" w:rsidRPr="003E05E6">
        <w:rPr>
          <w:rFonts w:ascii="Arial" w:eastAsia="Times New Roman" w:hAnsi="Arial" w:cs="Arial"/>
          <w:color w:val="222222"/>
          <w:sz w:val="24"/>
          <w:szCs w:val="24"/>
        </w:rPr>
        <w:t xml:space="preserve"> </w:t>
      </w:r>
    </w:p>
    <w:p w14:paraId="365DCB54" w14:textId="14711C7E" w:rsidR="00F16746" w:rsidRPr="006C5248" w:rsidRDefault="002D0F84" w:rsidP="0022482F">
      <w:pPr>
        <w:numPr>
          <w:ilvl w:val="2"/>
          <w:numId w:val="3"/>
        </w:numPr>
        <w:spacing w:line="240" w:lineRule="auto"/>
        <w:rPr>
          <w:rFonts w:ascii="Arial" w:eastAsia="Arial" w:hAnsi="Arial" w:cs="Arial"/>
          <w:sz w:val="24"/>
          <w:szCs w:val="24"/>
        </w:rPr>
      </w:pPr>
      <w:r w:rsidRPr="003E05E6">
        <w:rPr>
          <w:rFonts w:ascii="Arial" w:eastAsia="Times New Roman" w:hAnsi="Arial" w:cs="Arial"/>
          <w:color w:val="222222"/>
          <w:sz w:val="24"/>
          <w:szCs w:val="24"/>
        </w:rPr>
        <w:t>C</w:t>
      </w:r>
      <w:r w:rsidR="0022482F" w:rsidRPr="003E05E6">
        <w:rPr>
          <w:rFonts w:ascii="Arial" w:eastAsia="Times New Roman" w:hAnsi="Arial" w:cs="Arial"/>
          <w:color w:val="222222"/>
          <w:sz w:val="24"/>
          <w:szCs w:val="24"/>
        </w:rPr>
        <w:t>lose</w:t>
      </w:r>
      <w:r w:rsidR="00EC20CA" w:rsidRPr="003E05E6">
        <w:rPr>
          <w:rFonts w:ascii="Arial" w:eastAsia="Times New Roman" w:hAnsi="Arial" w:cs="Arial"/>
          <w:color w:val="222222"/>
          <w:sz w:val="24"/>
          <w:szCs w:val="24"/>
        </w:rPr>
        <w:t>-</w:t>
      </w:r>
      <w:r w:rsidR="0022482F" w:rsidRPr="003E05E6">
        <w:rPr>
          <w:rFonts w:ascii="Arial" w:eastAsia="Times New Roman" w:hAnsi="Arial" w:cs="Arial"/>
          <w:color w:val="222222"/>
          <w:sz w:val="24"/>
          <w:szCs w:val="24"/>
        </w:rPr>
        <w:t xml:space="preserve">down </w:t>
      </w:r>
      <w:r w:rsidR="008B5F78" w:rsidRPr="003E05E6">
        <w:rPr>
          <w:rFonts w:ascii="Arial" w:eastAsia="Times New Roman" w:hAnsi="Arial" w:cs="Arial"/>
          <w:color w:val="222222"/>
          <w:sz w:val="24"/>
          <w:szCs w:val="24"/>
        </w:rPr>
        <w:t>U</w:t>
      </w:r>
      <w:r w:rsidR="0022482F" w:rsidRPr="003E05E6">
        <w:rPr>
          <w:rFonts w:ascii="Arial" w:eastAsia="Times New Roman" w:hAnsi="Arial" w:cs="Arial"/>
          <w:color w:val="222222"/>
          <w:sz w:val="24"/>
          <w:szCs w:val="24"/>
        </w:rPr>
        <w:t xml:space="preserve">pdates </w:t>
      </w:r>
    </w:p>
    <w:p w14:paraId="525EDB2C" w14:textId="2EBF933B" w:rsidR="006C5248" w:rsidRPr="003E05E6" w:rsidRDefault="006C5248" w:rsidP="0022482F">
      <w:pPr>
        <w:numPr>
          <w:ilvl w:val="2"/>
          <w:numId w:val="3"/>
        </w:numPr>
        <w:spacing w:line="240" w:lineRule="auto"/>
        <w:rPr>
          <w:rFonts w:ascii="Arial" w:eastAsia="Arial" w:hAnsi="Arial" w:cs="Arial"/>
          <w:sz w:val="24"/>
          <w:szCs w:val="24"/>
        </w:rPr>
      </w:pPr>
      <w:r>
        <w:rPr>
          <w:rFonts w:ascii="Arial" w:eastAsia="Times New Roman" w:hAnsi="Arial" w:cs="Arial"/>
          <w:color w:val="222222"/>
          <w:sz w:val="24"/>
          <w:szCs w:val="24"/>
        </w:rPr>
        <w:t xml:space="preserve">Form 700 </w:t>
      </w:r>
    </w:p>
    <w:p w14:paraId="4118B821" w14:textId="2C877BE5" w:rsidR="0022482F" w:rsidRPr="003E05E6" w:rsidRDefault="002D0F84" w:rsidP="003E05E6">
      <w:pPr>
        <w:numPr>
          <w:ilvl w:val="1"/>
          <w:numId w:val="3"/>
        </w:numPr>
        <w:spacing w:line="240" w:lineRule="auto"/>
        <w:rPr>
          <w:rFonts w:ascii="Arial" w:eastAsia="Arial" w:hAnsi="Arial" w:cs="Arial"/>
          <w:sz w:val="24"/>
          <w:szCs w:val="24"/>
        </w:rPr>
      </w:pPr>
      <w:r w:rsidRPr="003E05E6">
        <w:rPr>
          <w:rFonts w:ascii="Arial" w:eastAsia="Times New Roman" w:hAnsi="Arial" w:cs="Arial"/>
          <w:color w:val="222222"/>
          <w:sz w:val="24"/>
          <w:szCs w:val="24"/>
        </w:rPr>
        <w:t>P</w:t>
      </w:r>
      <w:r w:rsidR="0022482F" w:rsidRPr="003E05E6">
        <w:rPr>
          <w:rFonts w:ascii="Arial" w:eastAsia="Times New Roman" w:hAnsi="Arial" w:cs="Arial"/>
          <w:color w:val="222222"/>
          <w:sz w:val="24"/>
          <w:szCs w:val="24"/>
        </w:rPr>
        <w:t xml:space="preserve">ost-July </w:t>
      </w:r>
      <w:r w:rsidR="003E05E6">
        <w:rPr>
          <w:rFonts w:ascii="Arial" w:eastAsia="Times New Roman" w:hAnsi="Arial" w:cs="Arial"/>
          <w:color w:val="222222"/>
          <w:sz w:val="24"/>
          <w:szCs w:val="24"/>
        </w:rPr>
        <w:t>2020 Participation by Former Commissioners</w:t>
      </w:r>
    </w:p>
    <w:p w14:paraId="448376EC" w14:textId="77777777" w:rsidR="008B5F78" w:rsidRPr="003E05E6" w:rsidRDefault="008B5F78" w:rsidP="008B5F78">
      <w:pPr>
        <w:pStyle w:val="ListParagraph"/>
        <w:spacing w:after="0" w:line="240" w:lineRule="auto"/>
        <w:ind w:left="1440" w:right="120"/>
        <w:rPr>
          <w:rFonts w:ascii="Arial" w:eastAsia="Times New Roman" w:hAnsi="Arial" w:cs="Arial"/>
          <w:color w:val="000000"/>
          <w:sz w:val="24"/>
          <w:szCs w:val="24"/>
        </w:rPr>
      </w:pPr>
    </w:p>
    <w:p w14:paraId="6322C44A" w14:textId="3E716125" w:rsidR="00EC20CA" w:rsidRPr="003E05E6" w:rsidRDefault="008B5F78" w:rsidP="00EC20CA">
      <w:pPr>
        <w:numPr>
          <w:ilvl w:val="0"/>
          <w:numId w:val="3"/>
        </w:numPr>
        <w:spacing w:line="240" w:lineRule="auto"/>
        <w:rPr>
          <w:rFonts w:ascii="Arial" w:eastAsia="Arial" w:hAnsi="Arial" w:cs="Arial"/>
          <w:sz w:val="24"/>
          <w:szCs w:val="24"/>
        </w:rPr>
      </w:pPr>
      <w:r w:rsidRPr="003E05E6">
        <w:rPr>
          <w:rFonts w:ascii="Arial" w:eastAsia="Arial" w:hAnsi="Arial" w:cs="Arial"/>
          <w:sz w:val="24"/>
          <w:szCs w:val="24"/>
        </w:rPr>
        <w:t>Post-Term Commissioner Activities</w:t>
      </w:r>
    </w:p>
    <w:p w14:paraId="0C055F78" w14:textId="51C2A1B0" w:rsidR="008B5F78" w:rsidRPr="003E05E6" w:rsidRDefault="003E05E6" w:rsidP="008B5F78">
      <w:pPr>
        <w:numPr>
          <w:ilvl w:val="1"/>
          <w:numId w:val="3"/>
        </w:numPr>
        <w:spacing w:line="240" w:lineRule="auto"/>
        <w:rPr>
          <w:rFonts w:ascii="Arial" w:eastAsia="Arial" w:hAnsi="Arial" w:cs="Arial"/>
          <w:sz w:val="24"/>
          <w:szCs w:val="24"/>
        </w:rPr>
      </w:pPr>
      <w:r>
        <w:rPr>
          <w:rFonts w:ascii="Arial" w:eastAsia="Arial" w:hAnsi="Arial" w:cs="Arial"/>
          <w:sz w:val="24"/>
          <w:szCs w:val="24"/>
        </w:rPr>
        <w:t xml:space="preserve">Discussion of Legal </w:t>
      </w:r>
      <w:r w:rsidR="008B5F78" w:rsidRPr="003E05E6">
        <w:rPr>
          <w:rFonts w:ascii="Arial" w:eastAsia="Arial" w:hAnsi="Arial" w:cs="Arial"/>
          <w:sz w:val="24"/>
          <w:szCs w:val="24"/>
        </w:rPr>
        <w:t xml:space="preserve">Limitations on Commissioners’ Future Activities and Employment </w:t>
      </w:r>
    </w:p>
    <w:p w14:paraId="0003C04F" w14:textId="32C1C5B0" w:rsidR="008B5F78" w:rsidRPr="003E05E6" w:rsidRDefault="008B5F78" w:rsidP="008B5F78">
      <w:pPr>
        <w:numPr>
          <w:ilvl w:val="1"/>
          <w:numId w:val="3"/>
        </w:numPr>
        <w:spacing w:line="240" w:lineRule="auto"/>
        <w:rPr>
          <w:rFonts w:ascii="Arial" w:eastAsia="Arial" w:hAnsi="Arial" w:cs="Arial"/>
          <w:sz w:val="24"/>
          <w:szCs w:val="24"/>
        </w:rPr>
      </w:pPr>
      <w:r w:rsidRPr="003E05E6">
        <w:rPr>
          <w:rFonts w:ascii="Arial" w:eastAsia="Arial" w:hAnsi="Arial" w:cs="Arial"/>
          <w:sz w:val="24"/>
          <w:szCs w:val="24"/>
        </w:rPr>
        <w:t>Postponement of Commissioner Recognition</w:t>
      </w:r>
      <w:r w:rsidR="003E05E6">
        <w:rPr>
          <w:rFonts w:ascii="Arial" w:eastAsia="Arial" w:hAnsi="Arial" w:cs="Arial"/>
          <w:sz w:val="24"/>
          <w:szCs w:val="24"/>
        </w:rPr>
        <w:t>s</w:t>
      </w:r>
      <w:r w:rsidRPr="003E05E6">
        <w:rPr>
          <w:rFonts w:ascii="Arial" w:eastAsia="Arial" w:hAnsi="Arial" w:cs="Arial"/>
          <w:sz w:val="24"/>
          <w:szCs w:val="24"/>
        </w:rPr>
        <w:t xml:space="preserve"> and Social Event</w:t>
      </w:r>
    </w:p>
    <w:p w14:paraId="4631EB92" w14:textId="77777777" w:rsidR="00F77032" w:rsidRPr="003E05E6" w:rsidRDefault="00724CDB">
      <w:pPr>
        <w:numPr>
          <w:ilvl w:val="0"/>
          <w:numId w:val="3"/>
        </w:numPr>
        <w:spacing w:after="0"/>
        <w:rPr>
          <w:rFonts w:ascii="Arial" w:eastAsia="Arial" w:hAnsi="Arial" w:cs="Arial"/>
          <w:sz w:val="24"/>
          <w:szCs w:val="24"/>
        </w:rPr>
      </w:pPr>
      <w:bookmarkStart w:id="0" w:name="_heading=h.gjdgxs" w:colFirst="0" w:colLast="0"/>
      <w:bookmarkEnd w:id="0"/>
      <w:r w:rsidRPr="003E05E6">
        <w:rPr>
          <w:rFonts w:ascii="Arial" w:eastAsia="Arial" w:hAnsi="Arial" w:cs="Arial"/>
          <w:sz w:val="24"/>
          <w:szCs w:val="24"/>
        </w:rPr>
        <w:t>Public Comment</w:t>
      </w:r>
    </w:p>
    <w:p w14:paraId="0427269F" w14:textId="77777777" w:rsidR="00F77032" w:rsidRPr="00DE3D31" w:rsidRDefault="00F77032">
      <w:pPr>
        <w:spacing w:line="240" w:lineRule="auto"/>
        <w:rPr>
          <w:rFonts w:ascii="Arial" w:eastAsia="Arial" w:hAnsi="Arial" w:cs="Arial"/>
          <w:bCs/>
          <w:sz w:val="24"/>
          <w:szCs w:val="24"/>
        </w:rPr>
      </w:pPr>
    </w:p>
    <w:p w14:paraId="6D01486C" w14:textId="578CB7CA" w:rsidR="00F77032" w:rsidRPr="0032652D" w:rsidRDefault="00724CDB" w:rsidP="0032652D">
      <w:pPr>
        <w:pStyle w:val="ListParagraph"/>
        <w:numPr>
          <w:ilvl w:val="0"/>
          <w:numId w:val="7"/>
        </w:numPr>
        <w:spacing w:line="240" w:lineRule="auto"/>
        <w:rPr>
          <w:rFonts w:ascii="Arial" w:eastAsia="Arial" w:hAnsi="Arial" w:cs="Arial"/>
          <w:sz w:val="24"/>
          <w:szCs w:val="24"/>
        </w:rPr>
      </w:pPr>
      <w:r w:rsidRPr="0032652D">
        <w:rPr>
          <w:rFonts w:ascii="Arial" w:eastAsia="Arial" w:hAnsi="Arial" w:cs="Arial"/>
          <w:b/>
          <w:sz w:val="24"/>
          <w:szCs w:val="24"/>
        </w:rPr>
        <w:t xml:space="preserve">Finance and Administration Discussion Topics </w:t>
      </w:r>
    </w:p>
    <w:p w14:paraId="65444CF2" w14:textId="77777777" w:rsidR="00F77032" w:rsidRPr="003E05E6" w:rsidRDefault="00724CDB">
      <w:pPr>
        <w:numPr>
          <w:ilvl w:val="0"/>
          <w:numId w:val="2"/>
        </w:numPr>
        <w:rPr>
          <w:rFonts w:ascii="Arial" w:hAnsi="Arial" w:cs="Arial"/>
        </w:rPr>
      </w:pPr>
      <w:r w:rsidRPr="003E05E6">
        <w:rPr>
          <w:rFonts w:ascii="Arial" w:eastAsia="Arial" w:hAnsi="Arial" w:cs="Arial"/>
          <w:sz w:val="24"/>
          <w:szCs w:val="24"/>
        </w:rPr>
        <w:t>Staff Report</w:t>
      </w:r>
    </w:p>
    <w:p w14:paraId="0848C78B" w14:textId="57E4C7AF" w:rsidR="00F77032" w:rsidRPr="003E05E6" w:rsidRDefault="00724CDB">
      <w:pPr>
        <w:numPr>
          <w:ilvl w:val="1"/>
          <w:numId w:val="2"/>
        </w:numPr>
        <w:rPr>
          <w:rFonts w:ascii="Arial" w:hAnsi="Arial" w:cs="Arial"/>
          <w:sz w:val="24"/>
          <w:szCs w:val="24"/>
        </w:rPr>
      </w:pPr>
      <w:r w:rsidRPr="003E05E6">
        <w:rPr>
          <w:rFonts w:ascii="Arial" w:eastAsia="Arial" w:hAnsi="Arial" w:cs="Arial"/>
          <w:sz w:val="24"/>
          <w:szCs w:val="24"/>
        </w:rPr>
        <w:t>Finance - Cynthia Dines</w:t>
      </w:r>
    </w:p>
    <w:p w14:paraId="55A449C1" w14:textId="51FA9025" w:rsidR="00F77032" w:rsidRPr="003E05E6" w:rsidRDefault="00724CDB">
      <w:pPr>
        <w:numPr>
          <w:ilvl w:val="1"/>
          <w:numId w:val="2"/>
        </w:numPr>
        <w:rPr>
          <w:rFonts w:ascii="Arial" w:hAnsi="Arial" w:cs="Arial"/>
          <w:sz w:val="24"/>
          <w:szCs w:val="24"/>
        </w:rPr>
      </w:pPr>
      <w:r w:rsidRPr="003E05E6">
        <w:rPr>
          <w:rFonts w:ascii="Arial" w:eastAsia="Arial" w:hAnsi="Arial" w:cs="Arial"/>
          <w:sz w:val="24"/>
          <w:szCs w:val="24"/>
        </w:rPr>
        <w:t>Business - Patrick McGuire</w:t>
      </w:r>
    </w:p>
    <w:p w14:paraId="2B0E295C" w14:textId="2B4114FD" w:rsidR="00F77032" w:rsidRPr="003E05E6" w:rsidRDefault="00724CDB" w:rsidP="008B5F78">
      <w:pPr>
        <w:numPr>
          <w:ilvl w:val="2"/>
          <w:numId w:val="2"/>
        </w:numPr>
        <w:rPr>
          <w:rFonts w:ascii="Arial" w:hAnsi="Arial" w:cs="Arial"/>
          <w:sz w:val="24"/>
          <w:szCs w:val="24"/>
        </w:rPr>
      </w:pPr>
      <w:r w:rsidRPr="003E05E6">
        <w:rPr>
          <w:rFonts w:ascii="Arial" w:eastAsia="Arial" w:hAnsi="Arial" w:cs="Arial"/>
          <w:sz w:val="24"/>
          <w:szCs w:val="24"/>
        </w:rPr>
        <w:lastRenderedPageBreak/>
        <w:t xml:space="preserve">TECs </w:t>
      </w:r>
      <w:r w:rsidR="00F16746" w:rsidRPr="003E05E6">
        <w:rPr>
          <w:rFonts w:ascii="Arial" w:eastAsia="Arial" w:hAnsi="Arial" w:cs="Arial"/>
          <w:sz w:val="24"/>
          <w:szCs w:val="24"/>
        </w:rPr>
        <w:t xml:space="preserve">and </w:t>
      </w:r>
      <w:r w:rsidRPr="003E05E6">
        <w:rPr>
          <w:rFonts w:ascii="Arial" w:eastAsia="Arial" w:hAnsi="Arial" w:cs="Arial"/>
          <w:sz w:val="24"/>
          <w:szCs w:val="24"/>
        </w:rPr>
        <w:t>CRC Payment obligations</w:t>
      </w:r>
      <w:r w:rsidR="00F16746" w:rsidRPr="003E05E6">
        <w:rPr>
          <w:rFonts w:ascii="Arial" w:eastAsia="Arial" w:hAnsi="Arial" w:cs="Arial"/>
          <w:sz w:val="24"/>
          <w:szCs w:val="24"/>
        </w:rPr>
        <w:t>.</w:t>
      </w:r>
    </w:p>
    <w:p w14:paraId="3C9F1A75" w14:textId="155B551A" w:rsidR="00F77032" w:rsidRPr="003E05E6" w:rsidRDefault="00724CDB">
      <w:pPr>
        <w:numPr>
          <w:ilvl w:val="0"/>
          <w:numId w:val="2"/>
        </w:numPr>
        <w:rPr>
          <w:rFonts w:ascii="Arial" w:hAnsi="Arial" w:cs="Arial"/>
          <w:sz w:val="24"/>
          <w:szCs w:val="24"/>
        </w:rPr>
      </w:pPr>
      <w:r w:rsidRPr="003E05E6">
        <w:rPr>
          <w:rFonts w:ascii="Arial" w:eastAsia="Arial" w:hAnsi="Arial" w:cs="Arial"/>
          <w:sz w:val="24"/>
          <w:szCs w:val="24"/>
        </w:rPr>
        <w:t>Closed Session</w:t>
      </w:r>
      <w:r w:rsidR="002151FC">
        <w:rPr>
          <w:rFonts w:ascii="Arial" w:eastAsia="Arial" w:hAnsi="Arial" w:cs="Arial"/>
          <w:sz w:val="24"/>
          <w:szCs w:val="24"/>
        </w:rPr>
        <w:t xml:space="preserve"> (</w:t>
      </w:r>
      <w:r w:rsidR="00CC616B">
        <w:rPr>
          <w:rFonts w:ascii="Arial" w:eastAsia="Arial" w:hAnsi="Arial" w:cs="Arial"/>
          <w:sz w:val="24"/>
          <w:szCs w:val="24"/>
        </w:rPr>
        <w:t>if</w:t>
      </w:r>
      <w:r w:rsidR="002151FC">
        <w:rPr>
          <w:rFonts w:ascii="Arial" w:eastAsia="Arial" w:hAnsi="Arial" w:cs="Arial"/>
          <w:sz w:val="24"/>
          <w:szCs w:val="24"/>
        </w:rPr>
        <w:t xml:space="preserve"> needed)</w:t>
      </w:r>
      <w:r w:rsidRPr="003E05E6">
        <w:rPr>
          <w:rFonts w:ascii="Arial" w:eastAsia="Arial" w:hAnsi="Arial" w:cs="Arial"/>
          <w:sz w:val="24"/>
          <w:szCs w:val="24"/>
        </w:rPr>
        <w:t>: Personnel Actions &amp; Pending Litigation - Government Code §§ 11126(e)(1), 11126(a)(1)).</w:t>
      </w:r>
    </w:p>
    <w:p w14:paraId="3EC6DC83" w14:textId="77777777" w:rsidR="00F77032" w:rsidRPr="003E05E6" w:rsidRDefault="00724CDB">
      <w:pPr>
        <w:numPr>
          <w:ilvl w:val="1"/>
          <w:numId w:val="2"/>
        </w:numPr>
        <w:rPr>
          <w:rFonts w:ascii="Arial" w:hAnsi="Arial" w:cs="Arial"/>
        </w:rPr>
      </w:pPr>
      <w:r w:rsidRPr="003E05E6">
        <w:rPr>
          <w:rFonts w:ascii="Arial" w:eastAsia="Arial" w:hAnsi="Arial" w:cs="Arial"/>
          <w:sz w:val="24"/>
          <w:szCs w:val="24"/>
        </w:rPr>
        <w:t>Report on Closed Session Items</w:t>
      </w:r>
    </w:p>
    <w:p w14:paraId="6E06578B" w14:textId="77777777" w:rsidR="00F77032" w:rsidRPr="003E05E6" w:rsidRDefault="00724CDB">
      <w:pPr>
        <w:numPr>
          <w:ilvl w:val="0"/>
          <w:numId w:val="2"/>
        </w:numPr>
        <w:rPr>
          <w:rFonts w:ascii="Arial" w:hAnsi="Arial" w:cs="Arial"/>
          <w:sz w:val="24"/>
          <w:szCs w:val="24"/>
        </w:rPr>
      </w:pPr>
      <w:r w:rsidRPr="003E05E6">
        <w:rPr>
          <w:rFonts w:ascii="Arial" w:eastAsia="Arial" w:hAnsi="Arial" w:cs="Arial"/>
          <w:sz w:val="24"/>
          <w:szCs w:val="24"/>
        </w:rPr>
        <w:t xml:space="preserve">Personnel </w:t>
      </w:r>
    </w:p>
    <w:p w14:paraId="71FA4791" w14:textId="7470ABEC" w:rsidR="00F77032" w:rsidRDefault="00724CDB" w:rsidP="003E05E6">
      <w:pPr>
        <w:numPr>
          <w:ilvl w:val="0"/>
          <w:numId w:val="2"/>
        </w:numPr>
        <w:rPr>
          <w:rFonts w:ascii="Arial" w:hAnsi="Arial" w:cs="Arial"/>
          <w:sz w:val="24"/>
          <w:szCs w:val="24"/>
        </w:rPr>
      </w:pPr>
      <w:r w:rsidRPr="003E05E6">
        <w:rPr>
          <w:rFonts w:ascii="Arial" w:eastAsia="Arial" w:hAnsi="Arial" w:cs="Arial"/>
          <w:sz w:val="24"/>
          <w:szCs w:val="24"/>
        </w:rPr>
        <w:t>Public Comment</w:t>
      </w:r>
    </w:p>
    <w:p w14:paraId="21807C90" w14:textId="77777777" w:rsidR="003E05E6" w:rsidRPr="003E05E6" w:rsidRDefault="003E05E6" w:rsidP="003E05E6">
      <w:pPr>
        <w:ind w:left="1080"/>
        <w:rPr>
          <w:rFonts w:ascii="Arial" w:hAnsi="Arial" w:cs="Arial"/>
          <w:sz w:val="24"/>
          <w:szCs w:val="24"/>
        </w:rPr>
      </w:pPr>
    </w:p>
    <w:p w14:paraId="29988581" w14:textId="46AFE9F5" w:rsidR="00F77032" w:rsidRPr="0032652D" w:rsidRDefault="00724CDB" w:rsidP="0032652D">
      <w:pPr>
        <w:pStyle w:val="ListParagraph"/>
        <w:numPr>
          <w:ilvl w:val="0"/>
          <w:numId w:val="7"/>
        </w:numPr>
        <w:rPr>
          <w:rFonts w:ascii="Arial" w:eastAsia="Arial" w:hAnsi="Arial" w:cs="Arial"/>
          <w:color w:val="000000"/>
          <w:sz w:val="24"/>
          <w:szCs w:val="24"/>
        </w:rPr>
      </w:pPr>
      <w:r w:rsidRPr="0032652D">
        <w:rPr>
          <w:rFonts w:ascii="Arial" w:eastAsia="Arial" w:hAnsi="Arial" w:cs="Arial"/>
          <w:b/>
          <w:color w:val="000000"/>
          <w:sz w:val="24"/>
          <w:szCs w:val="24"/>
        </w:rPr>
        <w:t>Innovations in American Government Award Committee</w:t>
      </w:r>
    </w:p>
    <w:p w14:paraId="39F175D3" w14:textId="593775A8" w:rsidR="00F77032" w:rsidRPr="003E05E6" w:rsidRDefault="00724CDB">
      <w:pPr>
        <w:numPr>
          <w:ilvl w:val="0"/>
          <w:numId w:val="4"/>
        </w:numPr>
        <w:rPr>
          <w:rFonts w:ascii="Arial" w:hAnsi="Arial" w:cs="Arial"/>
        </w:rPr>
      </w:pPr>
      <w:bookmarkStart w:id="1" w:name="_heading=h.30j0zll" w:colFirst="0" w:colLast="0"/>
      <w:bookmarkEnd w:id="1"/>
      <w:r w:rsidRPr="003E05E6">
        <w:rPr>
          <w:rFonts w:ascii="Arial" w:eastAsia="Arial" w:hAnsi="Arial" w:cs="Arial"/>
          <w:sz w:val="24"/>
          <w:szCs w:val="24"/>
        </w:rPr>
        <w:t xml:space="preserve">2019/2020 Activities </w:t>
      </w:r>
      <w:r w:rsidR="002B1E94" w:rsidRPr="003E05E6">
        <w:rPr>
          <w:rFonts w:ascii="Arial" w:eastAsia="Arial" w:hAnsi="Arial" w:cs="Arial"/>
          <w:color w:val="000000"/>
          <w:sz w:val="24"/>
          <w:szCs w:val="24"/>
        </w:rPr>
        <w:t>Report</w:t>
      </w:r>
      <w:r w:rsidRPr="003E05E6">
        <w:rPr>
          <w:rFonts w:ascii="Arial" w:eastAsia="Arial" w:hAnsi="Arial" w:cs="Arial"/>
          <w:sz w:val="24"/>
          <w:szCs w:val="24"/>
        </w:rPr>
        <w:t xml:space="preserve"> -</w:t>
      </w:r>
      <w:r w:rsidR="003E05E6">
        <w:rPr>
          <w:rFonts w:ascii="Arial" w:eastAsia="Arial" w:hAnsi="Arial" w:cs="Arial"/>
          <w:sz w:val="24"/>
          <w:szCs w:val="24"/>
        </w:rPr>
        <w:t xml:space="preserve"> </w:t>
      </w:r>
      <w:r w:rsidRPr="003E05E6">
        <w:rPr>
          <w:rFonts w:ascii="Arial" w:eastAsia="Arial" w:hAnsi="Arial" w:cs="Arial"/>
          <w:sz w:val="24"/>
          <w:szCs w:val="24"/>
        </w:rPr>
        <w:t>Commissioners - Cynthia Dai and Stan Forbes (Ash Grant Advisory Committee Co-Chairs)</w:t>
      </w:r>
    </w:p>
    <w:p w14:paraId="7F41E3C2" w14:textId="77777777" w:rsidR="00F77032" w:rsidRPr="003E05E6" w:rsidRDefault="00724CDB">
      <w:pPr>
        <w:numPr>
          <w:ilvl w:val="0"/>
          <w:numId w:val="4"/>
        </w:numPr>
        <w:rPr>
          <w:rFonts w:ascii="Arial" w:hAnsi="Arial" w:cs="Arial"/>
          <w:sz w:val="24"/>
          <w:szCs w:val="24"/>
        </w:rPr>
      </w:pPr>
      <w:r w:rsidRPr="003E05E6">
        <w:rPr>
          <w:rFonts w:ascii="Arial" w:eastAsia="Arial" w:hAnsi="Arial" w:cs="Arial"/>
          <w:sz w:val="24"/>
          <w:szCs w:val="24"/>
        </w:rPr>
        <w:t>Public Comment</w:t>
      </w:r>
    </w:p>
    <w:p w14:paraId="1DCB8DF4" w14:textId="77777777" w:rsidR="00F77032" w:rsidRPr="003E05E6" w:rsidRDefault="00F77032">
      <w:pPr>
        <w:spacing w:line="240" w:lineRule="auto"/>
        <w:rPr>
          <w:rFonts w:ascii="Arial" w:eastAsia="Arial" w:hAnsi="Arial" w:cs="Arial"/>
          <w:b/>
          <w:sz w:val="24"/>
          <w:szCs w:val="24"/>
        </w:rPr>
      </w:pPr>
    </w:p>
    <w:p w14:paraId="25118283" w14:textId="6C68FA4B" w:rsidR="00F77032" w:rsidRPr="0032652D" w:rsidRDefault="00724CDB" w:rsidP="0032652D">
      <w:pPr>
        <w:pStyle w:val="ListParagraph"/>
        <w:numPr>
          <w:ilvl w:val="0"/>
          <w:numId w:val="7"/>
        </w:numPr>
        <w:spacing w:line="240" w:lineRule="auto"/>
        <w:rPr>
          <w:rFonts w:ascii="Arial" w:eastAsia="Arial" w:hAnsi="Arial" w:cs="Arial"/>
          <w:sz w:val="24"/>
          <w:szCs w:val="24"/>
        </w:rPr>
      </w:pPr>
      <w:r w:rsidRPr="0032652D">
        <w:rPr>
          <w:rFonts w:ascii="Arial" w:eastAsia="Arial" w:hAnsi="Arial" w:cs="Arial"/>
          <w:b/>
          <w:sz w:val="24"/>
          <w:szCs w:val="24"/>
        </w:rPr>
        <w:t xml:space="preserve">Legal Advisory Discussion Topics </w:t>
      </w:r>
    </w:p>
    <w:p w14:paraId="2BC8B043" w14:textId="77777777" w:rsidR="00F77032" w:rsidRPr="003E05E6" w:rsidRDefault="00724CDB">
      <w:pPr>
        <w:numPr>
          <w:ilvl w:val="0"/>
          <w:numId w:val="1"/>
        </w:numPr>
        <w:rPr>
          <w:rFonts w:ascii="Arial" w:hAnsi="Arial" w:cs="Arial"/>
        </w:rPr>
      </w:pPr>
      <w:r w:rsidRPr="003E05E6">
        <w:rPr>
          <w:rFonts w:ascii="Arial" w:eastAsia="Arial" w:hAnsi="Arial" w:cs="Arial"/>
          <w:sz w:val="24"/>
          <w:szCs w:val="24"/>
        </w:rPr>
        <w:t>Legal Updates/Litigation</w:t>
      </w:r>
    </w:p>
    <w:p w14:paraId="4D1EB78E" w14:textId="6AFADB52" w:rsidR="00F77032" w:rsidRPr="00CC616B" w:rsidRDefault="00724CDB" w:rsidP="00CC616B">
      <w:pPr>
        <w:pStyle w:val="ListParagraph"/>
        <w:numPr>
          <w:ilvl w:val="0"/>
          <w:numId w:val="1"/>
        </w:numPr>
        <w:rPr>
          <w:rFonts w:ascii="Arial" w:eastAsia="Arial" w:hAnsi="Arial" w:cs="Arial"/>
          <w:sz w:val="24"/>
          <w:szCs w:val="24"/>
        </w:rPr>
      </w:pPr>
      <w:r w:rsidRPr="00CC616B">
        <w:rPr>
          <w:rFonts w:ascii="Arial" w:eastAsia="Arial" w:hAnsi="Arial" w:cs="Arial"/>
          <w:sz w:val="24"/>
          <w:szCs w:val="24"/>
        </w:rPr>
        <w:t>Public Comment</w:t>
      </w:r>
    </w:p>
    <w:p w14:paraId="2E74ABC9" w14:textId="77777777" w:rsidR="00F77032" w:rsidRPr="003E05E6" w:rsidRDefault="00F77032">
      <w:pPr>
        <w:rPr>
          <w:rFonts w:ascii="Arial" w:eastAsia="Arial" w:hAnsi="Arial" w:cs="Arial"/>
          <w:sz w:val="24"/>
          <w:szCs w:val="24"/>
        </w:rPr>
      </w:pPr>
    </w:p>
    <w:p w14:paraId="4CEF18C2" w14:textId="14B8822A" w:rsidR="00F77032" w:rsidRPr="0032652D" w:rsidRDefault="00724CDB" w:rsidP="0032652D">
      <w:pPr>
        <w:pStyle w:val="ListParagraph"/>
        <w:numPr>
          <w:ilvl w:val="0"/>
          <w:numId w:val="7"/>
        </w:numPr>
        <w:spacing w:line="240" w:lineRule="auto"/>
        <w:rPr>
          <w:rFonts w:ascii="Arial" w:eastAsia="Arial" w:hAnsi="Arial" w:cs="Arial"/>
        </w:rPr>
      </w:pPr>
      <w:r w:rsidRPr="0032652D">
        <w:rPr>
          <w:rFonts w:ascii="Arial" w:eastAsia="Arial" w:hAnsi="Arial" w:cs="Arial"/>
          <w:b/>
          <w:sz w:val="24"/>
          <w:szCs w:val="24"/>
        </w:rPr>
        <w:t xml:space="preserve">Technical Discussion Topics </w:t>
      </w:r>
    </w:p>
    <w:p w14:paraId="1A4511AA" w14:textId="707B7EDE" w:rsidR="00CC616B" w:rsidRDefault="00CC616B" w:rsidP="00CC616B">
      <w:pPr>
        <w:pStyle w:val="ListParagraph"/>
        <w:numPr>
          <w:ilvl w:val="0"/>
          <w:numId w:val="6"/>
        </w:numPr>
        <w:rPr>
          <w:rFonts w:ascii="Arial" w:eastAsia="Arial" w:hAnsi="Arial" w:cs="Arial"/>
          <w:sz w:val="24"/>
          <w:szCs w:val="24"/>
        </w:rPr>
      </w:pPr>
      <w:r>
        <w:rPr>
          <w:rFonts w:ascii="Arial" w:eastAsia="Arial" w:hAnsi="Arial" w:cs="Arial"/>
          <w:sz w:val="24"/>
          <w:szCs w:val="24"/>
        </w:rPr>
        <w:t xml:space="preserve">Pending </w:t>
      </w:r>
      <w:r w:rsidR="00724CDB" w:rsidRPr="00CC616B">
        <w:rPr>
          <w:rFonts w:ascii="Arial" w:eastAsia="Arial" w:hAnsi="Arial" w:cs="Arial"/>
          <w:sz w:val="24"/>
          <w:szCs w:val="24"/>
        </w:rPr>
        <w:t>Data Issues</w:t>
      </w:r>
    </w:p>
    <w:p w14:paraId="06C03064" w14:textId="49DC0F55" w:rsidR="008B5F78" w:rsidRPr="00CC616B" w:rsidRDefault="008B5F78" w:rsidP="00A372E1">
      <w:pPr>
        <w:pStyle w:val="ListParagraph"/>
        <w:numPr>
          <w:ilvl w:val="1"/>
          <w:numId w:val="6"/>
        </w:numPr>
        <w:rPr>
          <w:rFonts w:ascii="Arial" w:eastAsia="Arial" w:hAnsi="Arial" w:cs="Arial"/>
          <w:sz w:val="24"/>
          <w:szCs w:val="24"/>
        </w:rPr>
      </w:pPr>
      <w:r w:rsidRPr="00CC616B">
        <w:rPr>
          <w:rFonts w:ascii="Arial" w:eastAsia="Arial" w:hAnsi="Arial" w:cs="Arial"/>
          <w:sz w:val="24"/>
          <w:szCs w:val="24"/>
        </w:rPr>
        <w:t>Statewide Database and Prisoner Data Adjustment</w:t>
      </w:r>
    </w:p>
    <w:p w14:paraId="57B7ED8F" w14:textId="77777777" w:rsidR="00CC616B" w:rsidRPr="003E05E6" w:rsidRDefault="00CC616B" w:rsidP="00CC616B">
      <w:pPr>
        <w:pStyle w:val="ListParagraph"/>
        <w:ind w:left="1800"/>
        <w:rPr>
          <w:rFonts w:ascii="Arial" w:eastAsia="Arial" w:hAnsi="Arial" w:cs="Arial"/>
          <w:sz w:val="24"/>
          <w:szCs w:val="24"/>
        </w:rPr>
      </w:pPr>
    </w:p>
    <w:p w14:paraId="43645555" w14:textId="34FACD28" w:rsidR="00F77032" w:rsidRPr="00CC616B" w:rsidRDefault="00724CDB" w:rsidP="00CC616B">
      <w:pPr>
        <w:pStyle w:val="ListParagraph"/>
        <w:numPr>
          <w:ilvl w:val="0"/>
          <w:numId w:val="6"/>
        </w:numPr>
        <w:rPr>
          <w:rFonts w:ascii="Arial" w:eastAsia="Arial" w:hAnsi="Arial" w:cs="Arial"/>
          <w:sz w:val="24"/>
          <w:szCs w:val="24"/>
        </w:rPr>
      </w:pPr>
      <w:r w:rsidRPr="00CC616B">
        <w:rPr>
          <w:rFonts w:ascii="Arial" w:eastAsia="Arial" w:hAnsi="Arial" w:cs="Arial"/>
          <w:sz w:val="24"/>
          <w:szCs w:val="24"/>
        </w:rPr>
        <w:t>Public Comment</w:t>
      </w:r>
    </w:p>
    <w:p w14:paraId="7B2A65BB" w14:textId="77777777" w:rsidR="00F77032" w:rsidRPr="003E05E6" w:rsidRDefault="00F77032">
      <w:pPr>
        <w:tabs>
          <w:tab w:val="left" w:pos="1440"/>
        </w:tabs>
        <w:spacing w:before="100" w:after="100" w:line="240" w:lineRule="auto"/>
        <w:rPr>
          <w:rFonts w:ascii="Arial" w:eastAsia="Arial" w:hAnsi="Arial" w:cs="Arial"/>
          <w:b/>
          <w:sz w:val="24"/>
          <w:szCs w:val="24"/>
        </w:rPr>
      </w:pPr>
    </w:p>
    <w:p w14:paraId="248DBE8E" w14:textId="640284FF" w:rsidR="00F77032" w:rsidRPr="0032652D" w:rsidRDefault="00724CDB" w:rsidP="0032652D">
      <w:pPr>
        <w:pStyle w:val="ListParagraph"/>
        <w:numPr>
          <w:ilvl w:val="0"/>
          <w:numId w:val="7"/>
        </w:numPr>
        <w:tabs>
          <w:tab w:val="left" w:pos="1440"/>
        </w:tabs>
        <w:spacing w:before="100" w:after="100" w:line="240" w:lineRule="auto"/>
        <w:rPr>
          <w:rFonts w:ascii="Arial" w:eastAsia="Arial" w:hAnsi="Arial" w:cs="Arial"/>
          <w:b/>
          <w:sz w:val="24"/>
          <w:szCs w:val="24"/>
        </w:rPr>
      </w:pPr>
      <w:r w:rsidRPr="0032652D">
        <w:rPr>
          <w:rFonts w:ascii="Arial" w:eastAsia="Arial" w:hAnsi="Arial" w:cs="Arial"/>
          <w:b/>
          <w:sz w:val="24"/>
          <w:szCs w:val="24"/>
        </w:rPr>
        <w:t xml:space="preserve">Public Information Discussion Topics </w:t>
      </w:r>
    </w:p>
    <w:p w14:paraId="6CD41EBB" w14:textId="31829725" w:rsidR="00F77032" w:rsidRPr="003E05E6" w:rsidRDefault="00CC616B">
      <w:pPr>
        <w:numPr>
          <w:ilvl w:val="0"/>
          <w:numId w:val="5"/>
        </w:numPr>
        <w:rPr>
          <w:rFonts w:ascii="Arial" w:hAnsi="Arial" w:cs="Arial"/>
        </w:rPr>
      </w:pPr>
      <w:r>
        <w:rPr>
          <w:rFonts w:ascii="Arial" w:eastAsia="Arial" w:hAnsi="Arial" w:cs="Arial"/>
          <w:color w:val="000000"/>
          <w:sz w:val="24"/>
          <w:szCs w:val="24"/>
        </w:rPr>
        <w:t xml:space="preserve">Past and Upcoming </w:t>
      </w:r>
      <w:r w:rsidR="00724CDB" w:rsidRPr="003E05E6">
        <w:rPr>
          <w:rFonts w:ascii="Arial" w:eastAsia="Arial" w:hAnsi="Arial" w:cs="Arial"/>
          <w:color w:val="000000"/>
          <w:sz w:val="24"/>
          <w:szCs w:val="24"/>
        </w:rPr>
        <w:t>Communications/Outreach Activities</w:t>
      </w:r>
    </w:p>
    <w:p w14:paraId="20ABE146" w14:textId="77777777" w:rsidR="00F77032" w:rsidRPr="003E05E6" w:rsidRDefault="00724CDB" w:rsidP="00CC616B">
      <w:pPr>
        <w:numPr>
          <w:ilvl w:val="1"/>
          <w:numId w:val="5"/>
        </w:numPr>
        <w:rPr>
          <w:rFonts w:ascii="Arial" w:hAnsi="Arial" w:cs="Arial"/>
        </w:rPr>
      </w:pPr>
      <w:r w:rsidRPr="003E05E6">
        <w:rPr>
          <w:rFonts w:ascii="Arial" w:eastAsia="Arial" w:hAnsi="Arial" w:cs="Arial"/>
          <w:color w:val="000000"/>
          <w:sz w:val="24"/>
          <w:szCs w:val="24"/>
        </w:rPr>
        <w:t>Articles written/responded to</w:t>
      </w:r>
    </w:p>
    <w:p w14:paraId="7CEDFF49" w14:textId="51A3474E" w:rsidR="00F77032" w:rsidRPr="00CC616B" w:rsidRDefault="00724CDB" w:rsidP="00CC616B">
      <w:pPr>
        <w:numPr>
          <w:ilvl w:val="1"/>
          <w:numId w:val="5"/>
        </w:numPr>
        <w:rPr>
          <w:rFonts w:ascii="Arial" w:hAnsi="Arial" w:cs="Arial"/>
        </w:rPr>
      </w:pPr>
      <w:r w:rsidRPr="003E05E6">
        <w:rPr>
          <w:rFonts w:ascii="Arial" w:eastAsia="Arial" w:hAnsi="Arial" w:cs="Arial"/>
          <w:color w:val="000000"/>
          <w:sz w:val="24"/>
          <w:szCs w:val="24"/>
        </w:rPr>
        <w:t>Speaking engagements</w:t>
      </w:r>
    </w:p>
    <w:p w14:paraId="7FF35459" w14:textId="4CBF02C2" w:rsidR="00CC616B" w:rsidRPr="003E05E6" w:rsidRDefault="00CC616B" w:rsidP="00CC616B">
      <w:pPr>
        <w:numPr>
          <w:ilvl w:val="1"/>
          <w:numId w:val="5"/>
        </w:numPr>
        <w:rPr>
          <w:rFonts w:ascii="Arial" w:hAnsi="Arial" w:cs="Arial"/>
        </w:rPr>
      </w:pPr>
      <w:r>
        <w:rPr>
          <w:rFonts w:ascii="Arial" w:eastAsia="Arial" w:hAnsi="Arial" w:cs="Arial"/>
          <w:color w:val="000000"/>
          <w:sz w:val="24"/>
          <w:szCs w:val="24"/>
        </w:rPr>
        <w:t>Media Activities for Conclusion of CRC’s Term and Lottery Selection of New Commissioners</w:t>
      </w:r>
    </w:p>
    <w:p w14:paraId="516790F3" w14:textId="77777777" w:rsidR="00F77032" w:rsidRPr="003E05E6" w:rsidRDefault="00724CDB">
      <w:pPr>
        <w:numPr>
          <w:ilvl w:val="0"/>
          <w:numId w:val="5"/>
        </w:numPr>
        <w:rPr>
          <w:rFonts w:ascii="Arial" w:hAnsi="Arial" w:cs="Arial"/>
          <w:sz w:val="24"/>
          <w:szCs w:val="24"/>
        </w:rPr>
      </w:pPr>
      <w:r w:rsidRPr="003E05E6">
        <w:rPr>
          <w:rFonts w:ascii="Arial" w:eastAsia="Arial" w:hAnsi="Arial" w:cs="Arial"/>
          <w:sz w:val="24"/>
          <w:szCs w:val="24"/>
        </w:rPr>
        <w:t>Public Comment</w:t>
      </w:r>
    </w:p>
    <w:p w14:paraId="28F700BA" w14:textId="54F1C165" w:rsidR="003E05E6" w:rsidRPr="003E05E6" w:rsidRDefault="003E05E6">
      <w:pPr>
        <w:tabs>
          <w:tab w:val="left" w:pos="1440"/>
        </w:tabs>
        <w:spacing w:before="100" w:after="100" w:line="240" w:lineRule="auto"/>
        <w:rPr>
          <w:rFonts w:ascii="Arial" w:eastAsia="Arial" w:hAnsi="Arial" w:cs="Arial"/>
          <w:sz w:val="28"/>
          <w:szCs w:val="28"/>
        </w:rPr>
      </w:pPr>
    </w:p>
    <w:p w14:paraId="339CA7BD" w14:textId="4F77273E" w:rsidR="003E05E6" w:rsidRPr="0032652D" w:rsidRDefault="003E05E6" w:rsidP="0032652D">
      <w:pPr>
        <w:pStyle w:val="ListParagraph"/>
        <w:numPr>
          <w:ilvl w:val="0"/>
          <w:numId w:val="7"/>
        </w:numPr>
        <w:spacing w:before="100" w:after="100" w:line="240" w:lineRule="auto"/>
        <w:rPr>
          <w:rFonts w:ascii="Arial" w:eastAsia="Arial" w:hAnsi="Arial" w:cs="Arial"/>
          <w:b/>
          <w:sz w:val="24"/>
          <w:szCs w:val="24"/>
        </w:rPr>
      </w:pPr>
      <w:r w:rsidRPr="0032652D">
        <w:rPr>
          <w:rFonts w:ascii="Arial" w:eastAsia="Arial" w:hAnsi="Arial" w:cs="Arial"/>
          <w:b/>
          <w:sz w:val="24"/>
          <w:szCs w:val="24"/>
        </w:rPr>
        <w:t>CLOSING COMMENTS</w:t>
      </w:r>
    </w:p>
    <w:p w14:paraId="5D262CD1" w14:textId="37600399" w:rsidR="003E05E6" w:rsidRDefault="003E05E6">
      <w:pPr>
        <w:spacing w:before="100" w:after="100" w:line="240" w:lineRule="auto"/>
        <w:rPr>
          <w:rFonts w:ascii="Arial" w:eastAsia="Arial" w:hAnsi="Arial" w:cs="Arial"/>
          <w:b/>
          <w:sz w:val="24"/>
          <w:szCs w:val="24"/>
        </w:rPr>
      </w:pPr>
    </w:p>
    <w:p w14:paraId="34BE4D8D" w14:textId="77777777" w:rsidR="00C55549" w:rsidRDefault="00C55549">
      <w:pPr>
        <w:spacing w:before="100" w:after="100" w:line="240" w:lineRule="auto"/>
        <w:rPr>
          <w:rFonts w:ascii="Arial" w:eastAsia="Arial" w:hAnsi="Arial" w:cs="Arial"/>
          <w:b/>
          <w:sz w:val="24"/>
          <w:szCs w:val="24"/>
        </w:rPr>
      </w:pPr>
    </w:p>
    <w:p w14:paraId="1C168FEB" w14:textId="225B823C" w:rsidR="00F77032" w:rsidRPr="0032652D" w:rsidRDefault="00724CDB" w:rsidP="0032652D">
      <w:pPr>
        <w:pStyle w:val="ListParagraph"/>
        <w:numPr>
          <w:ilvl w:val="0"/>
          <w:numId w:val="7"/>
        </w:numPr>
        <w:spacing w:before="100" w:after="100" w:line="240" w:lineRule="auto"/>
        <w:rPr>
          <w:rFonts w:ascii="Arial" w:eastAsia="Arial" w:hAnsi="Arial" w:cs="Arial"/>
          <w:b/>
          <w:sz w:val="24"/>
          <w:szCs w:val="24"/>
        </w:rPr>
      </w:pPr>
      <w:r w:rsidRPr="0032652D">
        <w:rPr>
          <w:rFonts w:ascii="Arial" w:eastAsia="Arial" w:hAnsi="Arial" w:cs="Arial"/>
          <w:b/>
          <w:sz w:val="24"/>
          <w:szCs w:val="24"/>
        </w:rPr>
        <w:t>PUBLIC COMMENT</w:t>
      </w:r>
      <w:r w:rsidR="008B5F78" w:rsidRPr="0032652D">
        <w:rPr>
          <w:rFonts w:ascii="Arial" w:eastAsia="Arial" w:hAnsi="Arial" w:cs="Arial"/>
          <w:b/>
          <w:sz w:val="24"/>
          <w:szCs w:val="24"/>
        </w:rPr>
        <w:t>S</w:t>
      </w:r>
    </w:p>
    <w:p w14:paraId="1A58AD74" w14:textId="77777777" w:rsidR="008B5F78" w:rsidRPr="003E05E6" w:rsidRDefault="008B5F78">
      <w:pPr>
        <w:spacing w:before="100" w:after="100" w:line="240" w:lineRule="auto"/>
        <w:rPr>
          <w:rFonts w:ascii="Arial" w:eastAsia="Arial" w:hAnsi="Arial" w:cs="Arial"/>
          <w:sz w:val="24"/>
          <w:szCs w:val="24"/>
        </w:rPr>
      </w:pPr>
    </w:p>
    <w:p w14:paraId="289BE27F" w14:textId="77777777" w:rsidR="00F77032" w:rsidRPr="003E05E6" w:rsidRDefault="00724CDB">
      <w:pPr>
        <w:spacing w:before="100" w:after="100" w:line="240" w:lineRule="auto"/>
        <w:rPr>
          <w:rFonts w:ascii="Arial" w:eastAsia="Arial" w:hAnsi="Arial" w:cs="Arial"/>
          <w:sz w:val="24"/>
          <w:szCs w:val="24"/>
        </w:rPr>
      </w:pPr>
      <w:r w:rsidRPr="003E05E6">
        <w:rPr>
          <w:rFonts w:ascii="Arial" w:eastAsia="Arial" w:hAnsi="Arial" w:cs="Arial"/>
          <w:i/>
          <w:sz w:val="24"/>
          <w:szCs w:val="24"/>
        </w:rPr>
        <w:t xml:space="preserve">In addition to public comment regarding each agenda item, the Commission affords an opportunity to members of the public to address the Commission on items of interest that are within the Commission's jurisdiction but are </w:t>
      </w:r>
      <w:r w:rsidRPr="003E05E6">
        <w:rPr>
          <w:rFonts w:ascii="Arial" w:eastAsia="Arial" w:hAnsi="Arial" w:cs="Arial"/>
          <w:b/>
          <w:i/>
          <w:sz w:val="24"/>
          <w:szCs w:val="24"/>
        </w:rPr>
        <w:t xml:space="preserve">not </w:t>
      </w:r>
      <w:r w:rsidRPr="003E05E6">
        <w:rPr>
          <w:rFonts w:ascii="Arial" w:eastAsia="Arial" w:hAnsi="Arial" w:cs="Arial"/>
          <w:i/>
          <w:sz w:val="24"/>
          <w:szCs w:val="24"/>
        </w:rPr>
        <w:t>on the noticed agenda. These items should be addressed under NEW BUSINESS.  The Commission is not permitted to take action on items that are not on the noticed agenda, but may refer items to staff for future consideration.  The Commission reserves the right to limit the time for speakers.</w:t>
      </w:r>
    </w:p>
    <w:p w14:paraId="41F39679" w14:textId="77777777" w:rsidR="00F77032" w:rsidRPr="003E05E6" w:rsidRDefault="00F77032">
      <w:pPr>
        <w:spacing w:line="240" w:lineRule="auto"/>
        <w:ind w:left="720"/>
        <w:rPr>
          <w:rFonts w:ascii="Arial" w:eastAsia="Arial" w:hAnsi="Arial" w:cs="Arial"/>
          <w:sz w:val="24"/>
          <w:szCs w:val="24"/>
        </w:rPr>
      </w:pPr>
    </w:p>
    <w:p w14:paraId="38E0857C" w14:textId="6A6BDDC8" w:rsidR="00F77032" w:rsidRPr="0032652D" w:rsidRDefault="00724CDB" w:rsidP="0032652D">
      <w:pPr>
        <w:pStyle w:val="ListParagraph"/>
        <w:numPr>
          <w:ilvl w:val="0"/>
          <w:numId w:val="7"/>
        </w:numPr>
        <w:spacing w:before="100" w:after="100" w:line="240" w:lineRule="auto"/>
        <w:rPr>
          <w:rFonts w:ascii="Arial" w:eastAsia="Arial" w:hAnsi="Arial" w:cs="Arial"/>
          <w:b/>
          <w:sz w:val="24"/>
          <w:szCs w:val="24"/>
        </w:rPr>
      </w:pPr>
      <w:r w:rsidRPr="0032652D">
        <w:rPr>
          <w:rFonts w:ascii="Arial" w:eastAsia="Arial" w:hAnsi="Arial" w:cs="Arial"/>
          <w:b/>
          <w:sz w:val="24"/>
          <w:szCs w:val="24"/>
        </w:rPr>
        <w:t>ADJOURNMENT</w:t>
      </w:r>
    </w:p>
    <w:p w14:paraId="2E6B379C" w14:textId="77777777" w:rsidR="003E05E6" w:rsidRPr="003E05E6" w:rsidRDefault="003E05E6">
      <w:pPr>
        <w:spacing w:before="100" w:after="100" w:line="240" w:lineRule="auto"/>
        <w:rPr>
          <w:rFonts w:ascii="Arial" w:eastAsia="Arial" w:hAnsi="Arial" w:cs="Arial"/>
          <w:sz w:val="24"/>
          <w:szCs w:val="24"/>
        </w:rPr>
      </w:pPr>
    </w:p>
    <w:p w14:paraId="186DC49C" w14:textId="77777777" w:rsidR="00F77032" w:rsidRPr="003E05E6" w:rsidRDefault="00724CDB">
      <w:pPr>
        <w:spacing w:before="100" w:after="100" w:line="240" w:lineRule="auto"/>
        <w:rPr>
          <w:rFonts w:ascii="Arial" w:eastAsia="Arial" w:hAnsi="Arial" w:cs="Arial"/>
          <w:color w:val="000000"/>
          <w:sz w:val="24"/>
          <w:szCs w:val="24"/>
        </w:rPr>
      </w:pPr>
      <w:r w:rsidRPr="003E05E6">
        <w:rPr>
          <w:rFonts w:ascii="Arial" w:eastAsia="Arial" w:hAnsi="Arial" w:cs="Arial"/>
          <w:i/>
          <w:color w:val="000000"/>
          <w:sz w:val="24"/>
          <w:szCs w:val="24"/>
        </w:rPr>
        <w:t xml:space="preserve">Please contact </w:t>
      </w:r>
      <w:r w:rsidRPr="003E05E6">
        <w:rPr>
          <w:rFonts w:ascii="Arial" w:eastAsia="Arial" w:hAnsi="Arial" w:cs="Arial"/>
          <w:b/>
          <w:i/>
          <w:sz w:val="24"/>
          <w:szCs w:val="24"/>
        </w:rPr>
        <w:t>Patrick McGuire</w:t>
      </w:r>
      <w:r w:rsidRPr="003E05E6">
        <w:rPr>
          <w:rFonts w:ascii="Arial" w:eastAsia="Arial" w:hAnsi="Arial" w:cs="Arial"/>
          <w:b/>
          <w:i/>
          <w:color w:val="000000"/>
          <w:sz w:val="24"/>
          <w:szCs w:val="24"/>
        </w:rPr>
        <w:t xml:space="preserve"> at 1-916-709-6303</w:t>
      </w:r>
      <w:r w:rsidRPr="003E05E6">
        <w:rPr>
          <w:rFonts w:ascii="Arial" w:eastAsia="Arial" w:hAnsi="Arial" w:cs="Arial"/>
          <w:i/>
          <w:color w:val="000000"/>
          <w:sz w:val="24"/>
          <w:szCs w:val="24"/>
        </w:rPr>
        <w:t xml:space="preserve">, or votersfirstact@crc.ca.gov to submit written material regarding an agenda item or to request special accommodations for persons with disabilities, or non-English language translations.  Any person with a disability who wishes to receive this Notice and Agenda in an alternative format, or who wishes to request auxiliary aids or services to participate in the meeting of the Commission, in accordance with State or Federal law, should contact </w:t>
      </w:r>
      <w:r w:rsidRPr="003E05E6">
        <w:rPr>
          <w:rFonts w:ascii="Arial" w:eastAsia="Arial" w:hAnsi="Arial" w:cs="Arial"/>
          <w:b/>
          <w:i/>
          <w:sz w:val="24"/>
          <w:szCs w:val="24"/>
        </w:rPr>
        <w:t xml:space="preserve">Patrick McGuire </w:t>
      </w:r>
      <w:r w:rsidRPr="003E05E6">
        <w:rPr>
          <w:rFonts w:ascii="Arial" w:eastAsia="Arial" w:hAnsi="Arial" w:cs="Arial"/>
          <w:b/>
          <w:i/>
          <w:color w:val="000000"/>
          <w:sz w:val="24"/>
          <w:szCs w:val="24"/>
        </w:rPr>
        <w:t xml:space="preserve">at 1-916-709-6303 </w:t>
      </w:r>
      <w:r w:rsidRPr="003E05E6">
        <w:rPr>
          <w:rFonts w:ascii="Arial" w:eastAsia="Arial" w:hAnsi="Arial" w:cs="Arial"/>
          <w:i/>
          <w:color w:val="000000"/>
          <w:sz w:val="24"/>
          <w:szCs w:val="24"/>
        </w:rPr>
        <w:t>not later than five (5) business days before the noticed meeting day.</w:t>
      </w:r>
    </w:p>
    <w:p w14:paraId="461C50FD" w14:textId="77777777" w:rsidR="00F77032" w:rsidRPr="003E05E6" w:rsidRDefault="00F77032">
      <w:pPr>
        <w:rPr>
          <w:rFonts w:ascii="Arial" w:eastAsia="Arial" w:hAnsi="Arial" w:cs="Arial"/>
        </w:rPr>
      </w:pPr>
    </w:p>
    <w:sectPr w:rsidR="00F77032" w:rsidRPr="003E05E6" w:rsidSect="002D0F84">
      <w:headerReference w:type="even" r:id="rId12"/>
      <w:headerReference w:type="default" r:id="rId13"/>
      <w:footerReference w:type="even" r:id="rId14"/>
      <w:footerReference w:type="default" r:id="rId15"/>
      <w:headerReference w:type="first" r:id="rId16"/>
      <w:footerReference w:type="first" r:id="rId17"/>
      <w:pgSz w:w="12240" w:h="15840"/>
      <w:pgMar w:top="810" w:right="1080" w:bottom="630" w:left="1440" w:header="360" w:footer="31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D6C213" w14:textId="77777777" w:rsidR="00506EAB" w:rsidRDefault="00506EAB">
      <w:pPr>
        <w:spacing w:after="0" w:line="240" w:lineRule="auto"/>
      </w:pPr>
      <w:r>
        <w:separator/>
      </w:r>
    </w:p>
  </w:endnote>
  <w:endnote w:type="continuationSeparator" w:id="0">
    <w:p w14:paraId="2207EA64" w14:textId="77777777" w:rsidR="00506EAB" w:rsidRDefault="0050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F9C5E" w14:textId="77777777" w:rsidR="008B5F78" w:rsidRDefault="008B5F78">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211D3" w14:textId="6F0F41E6" w:rsidR="008B5F78" w:rsidRDefault="008B5F78">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Pr>
        <w:rFonts w:ascii="Arial" w:eastAsia="Arial" w:hAnsi="Arial" w:cs="Arial"/>
        <w:noProof/>
        <w:color w:val="000000"/>
      </w:rPr>
      <w:t>1</w:t>
    </w:r>
    <w:r>
      <w:rPr>
        <w:rFonts w:ascii="Arial" w:eastAsia="Arial" w:hAnsi="Arial" w:cs="Arial"/>
        <w:color w:val="000000"/>
      </w:rPr>
      <w:fldChar w:fldCharType="end"/>
    </w:r>
    <w:r>
      <w:rPr>
        <w:rFonts w:ascii="Arial" w:eastAsia="Arial" w:hAnsi="Arial" w:cs="Arial"/>
        <w:color w:val="000000"/>
      </w:rPr>
      <w:t xml:space="preserve"> of </w:t>
    </w:r>
    <w:r w:rsidR="00C55549">
      <w:rPr>
        <w:rFonts w:ascii="Arial" w:eastAsia="Arial" w:hAnsi="Arial" w:cs="Arial"/>
        <w:color w:val="00000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7AB2D" w14:textId="77777777" w:rsidR="008B5F78" w:rsidRDefault="008B5F78">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B5E71" w14:textId="77777777" w:rsidR="00506EAB" w:rsidRDefault="00506EAB">
      <w:pPr>
        <w:spacing w:after="0" w:line="240" w:lineRule="auto"/>
      </w:pPr>
      <w:r>
        <w:separator/>
      </w:r>
    </w:p>
  </w:footnote>
  <w:footnote w:type="continuationSeparator" w:id="0">
    <w:p w14:paraId="3F364C38" w14:textId="77777777" w:rsidR="00506EAB" w:rsidRDefault="00506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F4EB0" w14:textId="77777777" w:rsidR="008B5F78" w:rsidRDefault="008B5F78">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E2F47" w14:textId="77777777" w:rsidR="008B5F78" w:rsidRDefault="008B5F78">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55696" w14:textId="77777777" w:rsidR="008B5F78" w:rsidRDefault="008B5F78">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C7C31"/>
    <w:multiLevelType w:val="hybridMultilevel"/>
    <w:tmpl w:val="1FC64E68"/>
    <w:lvl w:ilvl="0" w:tplc="AAD2B6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35961E1"/>
    <w:multiLevelType w:val="multilevel"/>
    <w:tmpl w:val="7C30BD08"/>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2" w15:restartNumberingAfterBreak="0">
    <w:nsid w:val="45365A33"/>
    <w:multiLevelType w:val="multilevel"/>
    <w:tmpl w:val="44BAE0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7C222C7"/>
    <w:multiLevelType w:val="multilevel"/>
    <w:tmpl w:val="D9448DDE"/>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4" w15:restartNumberingAfterBreak="0">
    <w:nsid w:val="4E4568FE"/>
    <w:multiLevelType w:val="hybridMultilevel"/>
    <w:tmpl w:val="9418DF22"/>
    <w:lvl w:ilvl="0" w:tplc="01043AA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C53C9"/>
    <w:multiLevelType w:val="multilevel"/>
    <w:tmpl w:val="280E08EE"/>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abstractNum w:abstractNumId="6" w15:restartNumberingAfterBreak="0">
    <w:nsid w:val="730B47C6"/>
    <w:multiLevelType w:val="multilevel"/>
    <w:tmpl w:val="93EA011A"/>
    <w:lvl w:ilvl="0">
      <w:start w:val="1"/>
      <w:numFmt w:val="decimal"/>
      <w:lvlText w:val="%1)"/>
      <w:lvlJc w:val="left"/>
      <w:pPr>
        <w:ind w:left="1080" w:hanging="360"/>
      </w:pPr>
      <w:rPr>
        <w:rFonts w:ascii="Arial" w:eastAsia="Arial" w:hAnsi="Arial" w:cs="Arial"/>
        <w:b w:val="0"/>
        <w:color w:val="000000"/>
        <w:sz w:val="24"/>
        <w:szCs w:val="24"/>
        <w:vertAlign w:val="baseline"/>
      </w:rPr>
    </w:lvl>
    <w:lvl w:ilvl="1">
      <w:start w:val="1"/>
      <w:numFmt w:val="lowerLetter"/>
      <w:lvlText w:val="%2)"/>
      <w:lvlJc w:val="left"/>
      <w:pPr>
        <w:ind w:left="2160" w:hanging="360"/>
      </w:pPr>
      <w:rPr>
        <w:rFonts w:ascii="Arial" w:eastAsia="Arial" w:hAnsi="Arial" w:cs="Arial"/>
        <w:b w:val="0"/>
        <w:color w:val="000000"/>
        <w:sz w:val="24"/>
        <w:szCs w:val="24"/>
        <w:vertAlign w:val="baseline"/>
      </w:rPr>
    </w:lvl>
    <w:lvl w:ilvl="2">
      <w:start w:val="1"/>
      <w:numFmt w:val="decimal"/>
      <w:lvlText w:val="%3."/>
      <w:lvlJc w:val="left"/>
      <w:pPr>
        <w:ind w:left="2880" w:hanging="180"/>
      </w:pPr>
      <w:rPr>
        <w:rFonts w:ascii="Arial" w:eastAsia="Arial" w:hAnsi="Arial" w:cs="Arial"/>
        <w:b w:val="0"/>
        <w:color w:val="000000"/>
        <w:sz w:val="24"/>
        <w:szCs w:val="24"/>
        <w:vertAlign w:val="baseline"/>
      </w:rPr>
    </w:lvl>
    <w:lvl w:ilvl="3">
      <w:start w:val="1"/>
      <w:numFmt w:val="decimal"/>
      <w:lvlText w:val="%1."/>
      <w:lvlJc w:val="left"/>
      <w:pPr>
        <w:ind w:left="3600" w:hanging="360"/>
      </w:pPr>
      <w:rPr>
        <w:rFonts w:ascii="Arial" w:eastAsia="Arial" w:hAnsi="Arial" w:cs="Arial"/>
        <w:b w:val="0"/>
        <w:color w:val="000000"/>
        <w:sz w:val="24"/>
        <w:szCs w:val="24"/>
        <w:vertAlign w:val="baseline"/>
      </w:rPr>
    </w:lvl>
    <w:lvl w:ilvl="4">
      <w:start w:val="1"/>
      <w:numFmt w:val="lowerLetter"/>
      <w:lvlText w:val="%1."/>
      <w:lvlJc w:val="left"/>
      <w:pPr>
        <w:ind w:left="4320" w:hanging="360"/>
      </w:pPr>
      <w:rPr>
        <w:rFonts w:ascii="Arial" w:eastAsia="Arial" w:hAnsi="Arial" w:cs="Arial"/>
        <w:b w:val="0"/>
        <w:color w:val="000000"/>
        <w:sz w:val="24"/>
        <w:szCs w:val="24"/>
        <w:vertAlign w:val="baseline"/>
      </w:rPr>
    </w:lvl>
    <w:lvl w:ilvl="5">
      <w:start w:val="1"/>
      <w:numFmt w:val="lowerRoman"/>
      <w:lvlText w:val="%1."/>
      <w:lvlJc w:val="left"/>
      <w:pPr>
        <w:ind w:left="5040" w:hanging="180"/>
      </w:pPr>
      <w:rPr>
        <w:rFonts w:ascii="Arial" w:eastAsia="Arial" w:hAnsi="Arial" w:cs="Arial"/>
        <w:b w:val="0"/>
        <w:color w:val="000000"/>
        <w:sz w:val="24"/>
        <w:szCs w:val="24"/>
        <w:vertAlign w:val="baseline"/>
      </w:rPr>
    </w:lvl>
    <w:lvl w:ilvl="6">
      <w:start w:val="1"/>
      <w:numFmt w:val="decimal"/>
      <w:lvlText w:val="%1."/>
      <w:lvlJc w:val="left"/>
      <w:pPr>
        <w:ind w:left="5760" w:hanging="360"/>
      </w:pPr>
      <w:rPr>
        <w:rFonts w:ascii="Arial" w:eastAsia="Arial" w:hAnsi="Arial" w:cs="Arial"/>
        <w:b w:val="0"/>
        <w:color w:val="000000"/>
        <w:sz w:val="24"/>
        <w:szCs w:val="24"/>
        <w:vertAlign w:val="baseline"/>
      </w:rPr>
    </w:lvl>
    <w:lvl w:ilvl="7">
      <w:start w:val="1"/>
      <w:numFmt w:val="lowerLetter"/>
      <w:lvlText w:val="%1."/>
      <w:lvlJc w:val="left"/>
      <w:pPr>
        <w:ind w:left="6480" w:hanging="360"/>
      </w:pPr>
      <w:rPr>
        <w:rFonts w:ascii="Arial" w:eastAsia="Arial" w:hAnsi="Arial" w:cs="Arial"/>
        <w:b w:val="0"/>
        <w:color w:val="000000"/>
        <w:sz w:val="24"/>
        <w:szCs w:val="24"/>
        <w:vertAlign w:val="baseline"/>
      </w:rPr>
    </w:lvl>
    <w:lvl w:ilvl="8">
      <w:start w:val="1"/>
      <w:numFmt w:val="lowerRoman"/>
      <w:lvlText w:val="%1."/>
      <w:lvlJc w:val="left"/>
      <w:pPr>
        <w:ind w:left="7200" w:hanging="180"/>
      </w:pPr>
      <w:rPr>
        <w:rFonts w:ascii="Arial" w:eastAsia="Arial" w:hAnsi="Arial" w:cs="Arial"/>
        <w:b w:val="0"/>
        <w:color w:val="000000"/>
        <w:sz w:val="24"/>
        <w:szCs w:val="24"/>
        <w:vertAlign w:val="baseline"/>
      </w:rPr>
    </w:lvl>
  </w:abstractNum>
  <w:num w:numId="1">
    <w:abstractNumId w:val="5"/>
  </w:num>
  <w:num w:numId="2">
    <w:abstractNumId w:val="6"/>
  </w:num>
  <w:num w:numId="3">
    <w:abstractNumId w:val="2"/>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032"/>
    <w:rsid w:val="00007017"/>
    <w:rsid w:val="00022C80"/>
    <w:rsid w:val="00040E4E"/>
    <w:rsid w:val="000C7F1F"/>
    <w:rsid w:val="00125F03"/>
    <w:rsid w:val="00176588"/>
    <w:rsid w:val="001F5FD5"/>
    <w:rsid w:val="002151FC"/>
    <w:rsid w:val="0022482F"/>
    <w:rsid w:val="002B1E94"/>
    <w:rsid w:val="002D0F84"/>
    <w:rsid w:val="0032652D"/>
    <w:rsid w:val="00342B94"/>
    <w:rsid w:val="003B117F"/>
    <w:rsid w:val="003E05E6"/>
    <w:rsid w:val="00500512"/>
    <w:rsid w:val="00506EAB"/>
    <w:rsid w:val="00586480"/>
    <w:rsid w:val="0064103D"/>
    <w:rsid w:val="006C5248"/>
    <w:rsid w:val="00712583"/>
    <w:rsid w:val="00724CDB"/>
    <w:rsid w:val="008B5F78"/>
    <w:rsid w:val="00934D3D"/>
    <w:rsid w:val="009F4F71"/>
    <w:rsid w:val="00A91883"/>
    <w:rsid w:val="00AF131F"/>
    <w:rsid w:val="00B815E8"/>
    <w:rsid w:val="00C0346D"/>
    <w:rsid w:val="00C55549"/>
    <w:rsid w:val="00C872BA"/>
    <w:rsid w:val="00CA2831"/>
    <w:rsid w:val="00CC4A75"/>
    <w:rsid w:val="00CC616B"/>
    <w:rsid w:val="00DA126A"/>
    <w:rsid w:val="00DE3D31"/>
    <w:rsid w:val="00EC20CA"/>
    <w:rsid w:val="00F16746"/>
    <w:rsid w:val="00F22805"/>
    <w:rsid w:val="00F77032"/>
    <w:rsid w:val="00FB0E16"/>
    <w:rsid w:val="00FD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372C"/>
  <w15:docId w15:val="{52D2BA4A-5581-41C6-B903-50871E4AC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240" w:after="60" w:line="240" w:lineRule="auto"/>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spacing w:before="240" w:after="60" w:line="240" w:lineRule="auto"/>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spacing w:before="240" w:after="60" w:line="240" w:lineRule="auto"/>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spacing w:before="240" w:after="60" w:line="240" w:lineRule="auto"/>
      <w:outlineLvl w:val="3"/>
    </w:pPr>
    <w:rPr>
      <w:b/>
      <w:color w:val="000000"/>
      <w:sz w:val="28"/>
      <w:szCs w:val="28"/>
    </w:rPr>
  </w:style>
  <w:style w:type="paragraph" w:styleId="Heading5">
    <w:name w:val="heading 5"/>
    <w:basedOn w:val="Normal"/>
    <w:next w:val="Normal"/>
    <w:uiPriority w:val="9"/>
    <w:semiHidden/>
    <w:unhideWhenUsed/>
    <w:qFormat/>
    <w:pPr>
      <w:spacing w:before="240" w:after="60" w:line="240" w:lineRule="auto"/>
      <w:outlineLvl w:val="4"/>
    </w:pPr>
    <w:rPr>
      <w:b/>
      <w:i/>
      <w:color w:val="000000"/>
      <w:sz w:val="26"/>
      <w:szCs w:val="26"/>
    </w:rPr>
  </w:style>
  <w:style w:type="paragraph" w:styleId="Heading6">
    <w:name w:val="heading 6"/>
    <w:basedOn w:val="Normal"/>
    <w:next w:val="Normal"/>
    <w:uiPriority w:val="9"/>
    <w:semiHidden/>
    <w:unhideWhenUsed/>
    <w:qFormat/>
    <w:pPr>
      <w:spacing w:before="240" w:after="60" w:line="240" w:lineRule="auto"/>
      <w:outlineLvl w:val="5"/>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86D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DCD"/>
    <w:rPr>
      <w:rFonts w:ascii="Segoe UI" w:hAnsi="Segoe UI" w:cs="Segoe UI"/>
      <w:sz w:val="18"/>
      <w:szCs w:val="18"/>
    </w:rPr>
  </w:style>
  <w:style w:type="paragraph" w:styleId="Footer">
    <w:name w:val="footer"/>
    <w:basedOn w:val="Normal"/>
    <w:link w:val="FooterChar"/>
    <w:uiPriority w:val="99"/>
    <w:unhideWhenUsed/>
    <w:rsid w:val="0023277C"/>
    <w:pPr>
      <w:tabs>
        <w:tab w:val="center" w:pos="4680"/>
        <w:tab w:val="right" w:pos="9360"/>
      </w:tabs>
      <w:spacing w:after="0" w:line="240" w:lineRule="auto"/>
    </w:pPr>
    <w:rPr>
      <w:rFonts w:asciiTheme="minorHAnsi" w:eastAsiaTheme="minorEastAsia" w:hAnsiTheme="minorHAnsi" w:cs="Times New Roman"/>
    </w:rPr>
  </w:style>
  <w:style w:type="character" w:customStyle="1" w:styleId="FooterChar">
    <w:name w:val="Footer Char"/>
    <w:basedOn w:val="DefaultParagraphFont"/>
    <w:link w:val="Footer"/>
    <w:uiPriority w:val="99"/>
    <w:rsid w:val="0023277C"/>
    <w:rPr>
      <w:rFonts w:asciiTheme="minorHAnsi" w:eastAsiaTheme="minorEastAsia" w:hAnsiTheme="minorHAnsi" w:cs="Times New Roman"/>
    </w:rPr>
  </w:style>
  <w:style w:type="paragraph" w:styleId="CommentSubject">
    <w:name w:val="annotation subject"/>
    <w:basedOn w:val="CommentText"/>
    <w:next w:val="CommentText"/>
    <w:link w:val="CommentSubjectChar"/>
    <w:uiPriority w:val="99"/>
    <w:semiHidden/>
    <w:unhideWhenUsed/>
    <w:rsid w:val="00005843"/>
    <w:rPr>
      <w:b/>
      <w:bCs/>
    </w:rPr>
  </w:style>
  <w:style w:type="character" w:customStyle="1" w:styleId="CommentSubjectChar">
    <w:name w:val="Comment Subject Char"/>
    <w:basedOn w:val="CommentTextChar"/>
    <w:link w:val="CommentSubject"/>
    <w:uiPriority w:val="99"/>
    <w:semiHidden/>
    <w:rsid w:val="00005843"/>
    <w:rPr>
      <w:b/>
      <w:bCs/>
      <w:sz w:val="20"/>
      <w:szCs w:val="20"/>
    </w:rPr>
  </w:style>
  <w:style w:type="paragraph" w:styleId="ListParagraph">
    <w:name w:val="List Paragraph"/>
    <w:basedOn w:val="Normal"/>
    <w:uiPriority w:val="34"/>
    <w:qFormat/>
    <w:rsid w:val="00FA3589"/>
    <w:pPr>
      <w:ind w:left="720"/>
      <w:contextualSpacing/>
    </w:pPr>
  </w:style>
  <w:style w:type="character" w:styleId="Hyperlink">
    <w:name w:val="Hyperlink"/>
    <w:basedOn w:val="DefaultParagraphFont"/>
    <w:uiPriority w:val="99"/>
    <w:unhideWhenUsed/>
    <w:rsid w:val="00FB0E16"/>
    <w:rPr>
      <w:color w:val="0000FF" w:themeColor="hyperlink"/>
      <w:u w:val="single"/>
    </w:rPr>
  </w:style>
  <w:style w:type="character" w:styleId="UnresolvedMention">
    <w:name w:val="Unresolved Mention"/>
    <w:basedOn w:val="DefaultParagraphFont"/>
    <w:uiPriority w:val="99"/>
    <w:semiHidden/>
    <w:unhideWhenUsed/>
    <w:rsid w:val="00FB0E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986133">
      <w:bodyDiv w:val="1"/>
      <w:marLeft w:val="0"/>
      <w:marRight w:val="0"/>
      <w:marTop w:val="0"/>
      <w:marBottom w:val="0"/>
      <w:divBdr>
        <w:top w:val="none" w:sz="0" w:space="0" w:color="auto"/>
        <w:left w:val="none" w:sz="0" w:space="0" w:color="auto"/>
        <w:bottom w:val="none" w:sz="0" w:space="0" w:color="auto"/>
        <w:right w:val="none" w:sz="0" w:space="0" w:color="auto"/>
      </w:divBdr>
      <w:divsChild>
        <w:div w:id="131132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682042">
              <w:marLeft w:val="0"/>
              <w:marRight w:val="0"/>
              <w:marTop w:val="0"/>
              <w:marBottom w:val="0"/>
              <w:divBdr>
                <w:top w:val="none" w:sz="0" w:space="0" w:color="auto"/>
                <w:left w:val="none" w:sz="0" w:space="0" w:color="auto"/>
                <w:bottom w:val="none" w:sz="0" w:space="0" w:color="auto"/>
                <w:right w:val="none" w:sz="0" w:space="0" w:color="auto"/>
              </w:divBdr>
              <w:divsChild>
                <w:div w:id="17705382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240943">
                      <w:marLeft w:val="0"/>
                      <w:marRight w:val="0"/>
                      <w:marTop w:val="0"/>
                      <w:marBottom w:val="0"/>
                      <w:divBdr>
                        <w:top w:val="none" w:sz="0" w:space="0" w:color="auto"/>
                        <w:left w:val="none" w:sz="0" w:space="0" w:color="auto"/>
                        <w:bottom w:val="none" w:sz="0" w:space="0" w:color="auto"/>
                        <w:right w:val="none" w:sz="0" w:space="0" w:color="auto"/>
                      </w:divBdr>
                      <w:divsChild>
                        <w:div w:id="110022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346882">
      <w:bodyDiv w:val="1"/>
      <w:marLeft w:val="0"/>
      <w:marRight w:val="120"/>
      <w:marTop w:val="0"/>
      <w:marBottom w:val="0"/>
      <w:divBdr>
        <w:top w:val="none" w:sz="0" w:space="0" w:color="auto"/>
        <w:left w:val="none" w:sz="0" w:space="0" w:color="auto"/>
        <w:bottom w:val="none" w:sz="0" w:space="0" w:color="auto"/>
        <w:right w:val="none" w:sz="0" w:space="0" w:color="auto"/>
      </w:divBdr>
      <w:divsChild>
        <w:div w:id="54626536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rawthelines.ca.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ynthia.dines@crc.ca,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trick.mcguire@crc.ca.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o8zBhEl+huKKU/pi056RdnVbtQ==">AMUW2mUKPBNeUzHsB/Ulo5M7ohQP5wCcWKr9p7fWuRKdMwz289YRwUiDfaLU/MeQFTJAFGvjLU/eVO9jddUfWxTG+uJ42aTCP69iExKUcltaSAfzuAtYNGXvVIRhDs1bU0ewF05WFPQ8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dc:creator>
  <cp:lastModifiedBy>Patrick McGuire</cp:lastModifiedBy>
  <cp:revision>2</cp:revision>
  <dcterms:created xsi:type="dcterms:W3CDTF">2020-06-05T01:46:00Z</dcterms:created>
  <dcterms:modified xsi:type="dcterms:W3CDTF">2020-06-05T01:46:00Z</dcterms:modified>
</cp:coreProperties>
</file>